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C19456" w14:textId="77777777" w:rsidR="00D62314" w:rsidRPr="0081513A" w:rsidRDefault="00D62314" w:rsidP="00D62314">
      <w:pPr>
        <w:spacing w:after="0" w:line="240" w:lineRule="auto"/>
        <w:ind w:left="120" w:right="120"/>
        <w:jc w:val="center"/>
        <w:rPr>
          <w:rFonts w:ascii="Calibri" w:eastAsia="Times New Roman" w:hAnsi="Calibri" w:cs="Calibri"/>
          <w:color w:val="000000"/>
          <w:sz w:val="27"/>
          <w:szCs w:val="27"/>
          <w:lang w:eastAsia="pt-BR"/>
        </w:rPr>
      </w:pPr>
      <w:r w:rsidRPr="0081513A">
        <w:rPr>
          <w:rFonts w:ascii="Calibri" w:eastAsia="Times New Roman" w:hAnsi="Calibri" w:cs="Calibri"/>
          <w:color w:val="000000"/>
          <w:sz w:val="27"/>
          <w:szCs w:val="27"/>
          <w:lang w:eastAsia="pt-BR"/>
        </w:rPr>
        <w:t>MINISTÉRIO DO DESENVOLVIMENTO REGIONAL</w:t>
      </w:r>
    </w:p>
    <w:p w14:paraId="76646C66" w14:textId="77777777" w:rsidR="00D62314" w:rsidRPr="0081513A" w:rsidRDefault="00D62314" w:rsidP="00D62314">
      <w:pPr>
        <w:spacing w:after="0" w:line="240" w:lineRule="auto"/>
        <w:ind w:left="120" w:right="120"/>
        <w:jc w:val="center"/>
        <w:rPr>
          <w:rFonts w:ascii="Calibri" w:eastAsia="Times New Roman" w:hAnsi="Calibri" w:cs="Calibri"/>
          <w:color w:val="000000"/>
          <w:sz w:val="27"/>
          <w:szCs w:val="27"/>
          <w:lang w:eastAsia="pt-BR"/>
        </w:rPr>
      </w:pPr>
      <w:r w:rsidRPr="0081513A">
        <w:rPr>
          <w:rFonts w:ascii="Calibri" w:eastAsia="Times New Roman" w:hAnsi="Calibri" w:cs="Calibri"/>
          <w:color w:val="000000"/>
          <w:sz w:val="27"/>
          <w:szCs w:val="27"/>
          <w:lang w:eastAsia="pt-BR"/>
        </w:rPr>
        <w:t>Conselho Nacional de Recursos Hídricos</w:t>
      </w:r>
    </w:p>
    <w:p w14:paraId="059F7800" w14:textId="77777777" w:rsidR="00D62314" w:rsidRPr="0081513A" w:rsidRDefault="00D62314" w:rsidP="00D62314">
      <w:pPr>
        <w:spacing w:after="0" w:line="240" w:lineRule="auto"/>
        <w:ind w:left="120" w:right="120"/>
        <w:jc w:val="center"/>
        <w:rPr>
          <w:rFonts w:ascii="Calibri" w:eastAsia="Times New Roman" w:hAnsi="Calibri" w:cs="Calibri"/>
          <w:color w:val="000000"/>
          <w:sz w:val="27"/>
          <w:szCs w:val="27"/>
          <w:lang w:eastAsia="pt-BR"/>
        </w:rPr>
      </w:pPr>
      <w:r w:rsidRPr="0081513A">
        <w:rPr>
          <w:rFonts w:ascii="Calibri" w:eastAsia="Times New Roman" w:hAnsi="Calibri" w:cs="Calibri"/>
          <w:color w:val="000000"/>
          <w:sz w:val="27"/>
          <w:szCs w:val="27"/>
          <w:lang w:eastAsia="pt-BR"/>
        </w:rPr>
        <w:t>4</w:t>
      </w:r>
      <w:r w:rsidR="00100B8B">
        <w:rPr>
          <w:rFonts w:ascii="Calibri" w:eastAsia="Times New Roman" w:hAnsi="Calibri" w:cs="Calibri"/>
          <w:color w:val="000000"/>
          <w:sz w:val="27"/>
          <w:szCs w:val="27"/>
          <w:lang w:eastAsia="pt-BR"/>
        </w:rPr>
        <w:t>6</w:t>
      </w:r>
      <w:r w:rsidRPr="0081513A">
        <w:rPr>
          <w:rFonts w:ascii="Calibri" w:eastAsia="Times New Roman" w:hAnsi="Calibri" w:cs="Calibri"/>
          <w:color w:val="000000"/>
          <w:sz w:val="27"/>
          <w:szCs w:val="27"/>
          <w:lang w:eastAsia="pt-BR"/>
        </w:rPr>
        <w:t xml:space="preserve">ª REUNIÃO </w:t>
      </w:r>
      <w:r w:rsidR="00BB0C72">
        <w:rPr>
          <w:rFonts w:ascii="Calibri" w:eastAsia="Times New Roman" w:hAnsi="Calibri" w:cs="Calibri"/>
          <w:color w:val="000000"/>
          <w:sz w:val="27"/>
          <w:szCs w:val="27"/>
          <w:lang w:eastAsia="pt-BR"/>
        </w:rPr>
        <w:t>EXTRA</w:t>
      </w:r>
      <w:r w:rsidRPr="0081513A">
        <w:rPr>
          <w:rFonts w:ascii="Calibri" w:eastAsia="Times New Roman" w:hAnsi="Calibri" w:cs="Calibri"/>
          <w:color w:val="000000"/>
          <w:sz w:val="27"/>
          <w:szCs w:val="27"/>
          <w:lang w:eastAsia="pt-BR"/>
        </w:rPr>
        <w:t>ORDINÁRIA DO CNRH</w:t>
      </w:r>
    </w:p>
    <w:p w14:paraId="51CB3DB0" w14:textId="77777777" w:rsidR="00D62314" w:rsidRPr="0081513A" w:rsidRDefault="00D62314" w:rsidP="00D62314">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81513A">
        <w:rPr>
          <w:rFonts w:ascii="Times New Roman" w:eastAsia="Times New Roman" w:hAnsi="Times New Roman" w:cs="Times New Roman"/>
          <w:color w:val="000000"/>
          <w:sz w:val="27"/>
          <w:szCs w:val="27"/>
          <w:lang w:eastAsia="pt-BR"/>
        </w:rPr>
        <w:t> </w:t>
      </w:r>
    </w:p>
    <w:tbl>
      <w:tblPr>
        <w:tblW w:w="105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500"/>
      </w:tblGrid>
      <w:tr w:rsidR="00D62314" w:rsidRPr="0081513A" w14:paraId="1495C5C9" w14:textId="77777777" w:rsidTr="00416676">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D0A70C9" w14:textId="77777777" w:rsidR="00D62314" w:rsidRPr="0081513A" w:rsidRDefault="00D62314" w:rsidP="00416676">
            <w:pPr>
              <w:spacing w:after="0" w:line="240" w:lineRule="auto"/>
              <w:rPr>
                <w:rFonts w:ascii="Times New Roman" w:eastAsia="Times New Roman" w:hAnsi="Times New Roman" w:cs="Times New Roman"/>
                <w:color w:val="000000"/>
                <w:sz w:val="27"/>
                <w:szCs w:val="27"/>
                <w:lang w:eastAsia="pt-BR"/>
              </w:rPr>
            </w:pPr>
            <w:r w:rsidRPr="0081513A">
              <w:rPr>
                <w:rFonts w:ascii="Times New Roman" w:eastAsia="Times New Roman" w:hAnsi="Times New Roman" w:cs="Times New Roman"/>
                <w:b/>
                <w:bCs/>
                <w:color w:val="000000"/>
                <w:sz w:val="27"/>
                <w:szCs w:val="27"/>
                <w:lang w:eastAsia="pt-BR"/>
              </w:rPr>
              <w:t>1. Dados Gerais</w:t>
            </w:r>
          </w:p>
        </w:tc>
      </w:tr>
      <w:tr w:rsidR="00D62314" w:rsidRPr="0081513A" w14:paraId="264491EF" w14:textId="77777777" w:rsidTr="00416676">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0D15FC0" w14:textId="77777777" w:rsidR="00D62314" w:rsidRDefault="00D62314" w:rsidP="00416676">
            <w:pPr>
              <w:spacing w:before="120" w:after="120" w:line="240" w:lineRule="auto"/>
              <w:ind w:left="120" w:right="120"/>
              <w:jc w:val="both"/>
              <w:rPr>
                <w:rFonts w:ascii="Calibri" w:eastAsia="Times New Roman" w:hAnsi="Calibri" w:cs="Calibri"/>
                <w:color w:val="000000"/>
                <w:sz w:val="24"/>
                <w:szCs w:val="24"/>
                <w:lang w:eastAsia="pt-BR"/>
              </w:rPr>
            </w:pPr>
            <w:r w:rsidRPr="0081513A">
              <w:rPr>
                <w:rFonts w:ascii="Calibri" w:eastAsia="Times New Roman" w:hAnsi="Calibri" w:cs="Calibri"/>
                <w:b/>
                <w:bCs/>
                <w:color w:val="000000"/>
                <w:sz w:val="24"/>
                <w:szCs w:val="24"/>
                <w:lang w:eastAsia="pt-BR"/>
              </w:rPr>
              <w:t>Data:</w:t>
            </w:r>
            <w:r w:rsidRPr="0081513A">
              <w:rPr>
                <w:rFonts w:ascii="Calibri" w:eastAsia="Times New Roman" w:hAnsi="Calibri" w:cs="Calibri"/>
                <w:color w:val="000000"/>
                <w:sz w:val="24"/>
                <w:szCs w:val="24"/>
                <w:lang w:eastAsia="pt-BR"/>
              </w:rPr>
              <w:t> </w:t>
            </w:r>
            <w:r w:rsidR="00BB0C72">
              <w:rPr>
                <w:rFonts w:ascii="Calibri" w:eastAsia="Times New Roman" w:hAnsi="Calibri" w:cs="Calibri"/>
                <w:color w:val="000000"/>
                <w:sz w:val="24"/>
                <w:szCs w:val="24"/>
                <w:lang w:eastAsia="pt-BR"/>
              </w:rPr>
              <w:t>10</w:t>
            </w:r>
            <w:r w:rsidRPr="0081513A">
              <w:rPr>
                <w:rFonts w:ascii="Calibri" w:eastAsia="Times New Roman" w:hAnsi="Calibri" w:cs="Calibri"/>
                <w:color w:val="000000"/>
                <w:sz w:val="24"/>
                <w:szCs w:val="24"/>
                <w:lang w:eastAsia="pt-BR"/>
              </w:rPr>
              <w:t xml:space="preserve"> de </w:t>
            </w:r>
            <w:r w:rsidR="00BB0C72">
              <w:rPr>
                <w:rFonts w:ascii="Calibri" w:eastAsia="Times New Roman" w:hAnsi="Calibri" w:cs="Calibri"/>
                <w:color w:val="000000"/>
                <w:sz w:val="24"/>
                <w:szCs w:val="24"/>
                <w:lang w:eastAsia="pt-BR"/>
              </w:rPr>
              <w:t>dezembro</w:t>
            </w:r>
            <w:r w:rsidRPr="0081513A">
              <w:rPr>
                <w:rFonts w:ascii="Calibri" w:eastAsia="Times New Roman" w:hAnsi="Calibri" w:cs="Calibri"/>
                <w:color w:val="000000"/>
                <w:sz w:val="24"/>
                <w:szCs w:val="24"/>
                <w:lang w:eastAsia="pt-BR"/>
              </w:rPr>
              <w:t xml:space="preserve"> de 202</w:t>
            </w:r>
            <w:r w:rsidR="00014174">
              <w:rPr>
                <w:rFonts w:ascii="Calibri" w:eastAsia="Times New Roman" w:hAnsi="Calibri" w:cs="Calibri"/>
                <w:color w:val="000000"/>
                <w:sz w:val="24"/>
                <w:szCs w:val="24"/>
                <w:lang w:eastAsia="pt-BR"/>
              </w:rPr>
              <w:t>0</w:t>
            </w:r>
          </w:p>
          <w:p w14:paraId="0B531747" w14:textId="77777777" w:rsidR="00D62314" w:rsidRPr="00F4384C" w:rsidRDefault="00D62314" w:rsidP="00416676">
            <w:pPr>
              <w:spacing w:before="120" w:after="120" w:line="240" w:lineRule="auto"/>
              <w:ind w:left="120" w:right="120"/>
              <w:jc w:val="both"/>
              <w:rPr>
                <w:rFonts w:ascii="Calibri" w:eastAsia="Times New Roman" w:hAnsi="Calibri" w:cs="Calibri"/>
                <w:color w:val="000000"/>
                <w:sz w:val="24"/>
                <w:szCs w:val="24"/>
                <w:lang w:eastAsia="pt-BR"/>
              </w:rPr>
            </w:pPr>
            <w:r w:rsidRPr="00AB2D9F">
              <w:rPr>
                <w:rFonts w:ascii="Calibri" w:eastAsia="Times New Roman" w:hAnsi="Calibri" w:cs="Calibri"/>
                <w:b/>
                <w:color w:val="000000"/>
                <w:sz w:val="24"/>
                <w:szCs w:val="24"/>
                <w:lang w:eastAsia="pt-BR"/>
              </w:rPr>
              <w:t xml:space="preserve">Horário: </w:t>
            </w:r>
            <w:r w:rsidR="00014174" w:rsidRPr="00014174">
              <w:rPr>
                <w:rFonts w:ascii="Calibri" w:eastAsia="Times New Roman" w:hAnsi="Calibri" w:cs="Calibri"/>
                <w:color w:val="000000"/>
                <w:sz w:val="24"/>
                <w:szCs w:val="24"/>
                <w:lang w:eastAsia="pt-BR"/>
              </w:rPr>
              <w:t>1</w:t>
            </w:r>
            <w:r w:rsidR="00BB0C72">
              <w:rPr>
                <w:rFonts w:ascii="Calibri" w:eastAsia="Times New Roman" w:hAnsi="Calibri" w:cs="Calibri"/>
                <w:color w:val="000000"/>
                <w:sz w:val="24"/>
                <w:szCs w:val="24"/>
                <w:lang w:eastAsia="pt-BR"/>
              </w:rPr>
              <w:t>4</w:t>
            </w:r>
            <w:r w:rsidR="00014174" w:rsidRPr="00014174">
              <w:rPr>
                <w:rFonts w:ascii="Calibri" w:eastAsia="Times New Roman" w:hAnsi="Calibri" w:cs="Calibri"/>
                <w:color w:val="000000"/>
                <w:sz w:val="24"/>
                <w:szCs w:val="24"/>
                <w:lang w:eastAsia="pt-BR"/>
              </w:rPr>
              <w:t>h</w:t>
            </w:r>
            <w:r w:rsidR="00BB0C72">
              <w:rPr>
                <w:rFonts w:ascii="Calibri" w:eastAsia="Times New Roman" w:hAnsi="Calibri" w:cs="Calibri"/>
                <w:color w:val="000000"/>
                <w:sz w:val="24"/>
                <w:szCs w:val="24"/>
                <w:lang w:eastAsia="pt-BR"/>
              </w:rPr>
              <w:t>30</w:t>
            </w:r>
            <w:r w:rsidRPr="00F4384C">
              <w:rPr>
                <w:rFonts w:ascii="Calibri" w:eastAsia="Times New Roman" w:hAnsi="Calibri" w:cs="Calibri"/>
                <w:color w:val="000000"/>
                <w:sz w:val="24"/>
                <w:szCs w:val="24"/>
                <w:lang w:eastAsia="pt-BR"/>
              </w:rPr>
              <w:t xml:space="preserve"> às 1</w:t>
            </w:r>
            <w:r w:rsidR="00BB0C72">
              <w:rPr>
                <w:rFonts w:ascii="Calibri" w:eastAsia="Times New Roman" w:hAnsi="Calibri" w:cs="Calibri"/>
                <w:color w:val="000000"/>
                <w:sz w:val="24"/>
                <w:szCs w:val="24"/>
                <w:lang w:eastAsia="pt-BR"/>
              </w:rPr>
              <w:t>8</w:t>
            </w:r>
            <w:r w:rsidRPr="00F4384C">
              <w:rPr>
                <w:rFonts w:ascii="Calibri" w:eastAsia="Times New Roman" w:hAnsi="Calibri" w:cs="Calibri"/>
                <w:color w:val="000000"/>
                <w:sz w:val="24"/>
                <w:szCs w:val="24"/>
                <w:lang w:eastAsia="pt-BR"/>
              </w:rPr>
              <w:t>h</w:t>
            </w:r>
            <w:r w:rsidR="00014174">
              <w:rPr>
                <w:rFonts w:ascii="Calibri" w:eastAsia="Times New Roman" w:hAnsi="Calibri" w:cs="Calibri"/>
                <w:color w:val="000000"/>
                <w:sz w:val="24"/>
                <w:szCs w:val="24"/>
                <w:lang w:eastAsia="pt-BR"/>
              </w:rPr>
              <w:t>s</w:t>
            </w:r>
          </w:p>
          <w:p w14:paraId="0DB0C00F" w14:textId="77777777" w:rsidR="00D62314" w:rsidRPr="0081513A" w:rsidRDefault="00D62314" w:rsidP="00416676">
            <w:pPr>
              <w:spacing w:before="120" w:after="120" w:line="240" w:lineRule="auto"/>
              <w:ind w:left="120" w:right="120"/>
              <w:jc w:val="both"/>
              <w:rPr>
                <w:rFonts w:ascii="Calibri" w:eastAsia="Times New Roman" w:hAnsi="Calibri" w:cs="Calibri"/>
                <w:color w:val="000000"/>
                <w:sz w:val="24"/>
                <w:szCs w:val="24"/>
                <w:lang w:eastAsia="pt-BR"/>
              </w:rPr>
            </w:pPr>
            <w:r w:rsidRPr="0081513A">
              <w:rPr>
                <w:rFonts w:ascii="Calibri" w:eastAsia="Times New Roman" w:hAnsi="Calibri" w:cs="Calibri"/>
                <w:b/>
                <w:bCs/>
                <w:color w:val="000000"/>
                <w:sz w:val="24"/>
                <w:szCs w:val="24"/>
                <w:lang w:eastAsia="pt-BR"/>
              </w:rPr>
              <w:t>Local: </w:t>
            </w:r>
            <w:r w:rsidRPr="0081513A">
              <w:rPr>
                <w:rFonts w:ascii="Calibri" w:eastAsia="Times New Roman" w:hAnsi="Calibri" w:cs="Calibri"/>
                <w:color w:val="000000"/>
                <w:sz w:val="24"/>
                <w:szCs w:val="24"/>
                <w:lang w:eastAsia="pt-BR"/>
              </w:rPr>
              <w:t>Videoconferência </w:t>
            </w:r>
            <w:r w:rsidRPr="0081513A">
              <w:rPr>
                <w:rFonts w:ascii="Calibri" w:eastAsia="Times New Roman" w:hAnsi="Calibri" w:cs="Calibri"/>
                <w:i/>
                <w:iCs/>
                <w:color w:val="000000"/>
                <w:sz w:val="24"/>
                <w:szCs w:val="24"/>
                <w:lang w:eastAsia="pt-BR"/>
              </w:rPr>
              <w:t xml:space="preserve">Microsoft </w:t>
            </w:r>
            <w:proofErr w:type="spellStart"/>
            <w:r w:rsidRPr="0081513A">
              <w:rPr>
                <w:rFonts w:ascii="Calibri" w:eastAsia="Times New Roman" w:hAnsi="Calibri" w:cs="Calibri"/>
                <w:i/>
                <w:iCs/>
                <w:color w:val="000000"/>
                <w:sz w:val="24"/>
                <w:szCs w:val="24"/>
                <w:lang w:eastAsia="pt-BR"/>
              </w:rPr>
              <w:t>Teams</w:t>
            </w:r>
            <w:proofErr w:type="spellEnd"/>
            <w:r w:rsidRPr="0081513A">
              <w:rPr>
                <w:rFonts w:ascii="Calibri" w:eastAsia="Times New Roman" w:hAnsi="Calibri" w:cs="Calibri"/>
                <w:color w:val="000000"/>
                <w:sz w:val="24"/>
                <w:szCs w:val="24"/>
                <w:lang w:eastAsia="pt-BR"/>
              </w:rPr>
              <w:t>®.</w:t>
            </w:r>
          </w:p>
          <w:p w14:paraId="50C4BAF1" w14:textId="77777777" w:rsidR="00D62314" w:rsidRPr="0081513A" w:rsidRDefault="00D62314" w:rsidP="00416676">
            <w:pPr>
              <w:spacing w:before="120" w:after="120" w:line="240" w:lineRule="auto"/>
              <w:ind w:left="120" w:right="120"/>
              <w:jc w:val="both"/>
              <w:rPr>
                <w:rFonts w:ascii="Calibri" w:eastAsia="Times New Roman" w:hAnsi="Calibri" w:cs="Calibri"/>
                <w:color w:val="000000"/>
                <w:sz w:val="24"/>
                <w:szCs w:val="24"/>
                <w:lang w:eastAsia="pt-BR"/>
              </w:rPr>
            </w:pPr>
            <w:r w:rsidRPr="0081513A">
              <w:rPr>
                <w:rFonts w:ascii="Calibri" w:eastAsia="Times New Roman" w:hAnsi="Calibri" w:cs="Calibri"/>
                <w:b/>
                <w:bCs/>
                <w:color w:val="000000"/>
                <w:sz w:val="24"/>
                <w:szCs w:val="24"/>
                <w:lang w:eastAsia="pt-BR"/>
              </w:rPr>
              <w:t>Objetivo: </w:t>
            </w:r>
            <w:r w:rsidRPr="0081513A">
              <w:rPr>
                <w:rFonts w:ascii="Calibri" w:eastAsia="Times New Roman" w:hAnsi="Calibri" w:cs="Calibri"/>
                <w:color w:val="000000"/>
                <w:sz w:val="24"/>
                <w:szCs w:val="24"/>
                <w:lang w:eastAsia="pt-BR"/>
              </w:rPr>
              <w:t>Realização da 4</w:t>
            </w:r>
            <w:r w:rsidR="00BB0C72">
              <w:rPr>
                <w:rFonts w:ascii="Calibri" w:eastAsia="Times New Roman" w:hAnsi="Calibri" w:cs="Calibri"/>
                <w:color w:val="000000"/>
                <w:sz w:val="24"/>
                <w:szCs w:val="24"/>
                <w:lang w:eastAsia="pt-BR"/>
              </w:rPr>
              <w:t>6</w:t>
            </w:r>
            <w:r w:rsidRPr="0081513A">
              <w:rPr>
                <w:rFonts w:ascii="Calibri" w:eastAsia="Times New Roman" w:hAnsi="Calibri" w:cs="Calibri"/>
                <w:color w:val="000000"/>
                <w:sz w:val="24"/>
                <w:szCs w:val="24"/>
                <w:lang w:eastAsia="pt-BR"/>
              </w:rPr>
              <w:t xml:space="preserve">ª Reunião </w:t>
            </w:r>
            <w:r w:rsidR="00BB0C72">
              <w:rPr>
                <w:rFonts w:ascii="Calibri" w:eastAsia="Times New Roman" w:hAnsi="Calibri" w:cs="Calibri"/>
                <w:color w:val="000000"/>
                <w:sz w:val="24"/>
                <w:szCs w:val="24"/>
                <w:lang w:eastAsia="pt-BR"/>
              </w:rPr>
              <w:t>Extrao</w:t>
            </w:r>
            <w:r>
              <w:rPr>
                <w:rFonts w:ascii="Calibri" w:eastAsia="Times New Roman" w:hAnsi="Calibri" w:cs="Calibri"/>
                <w:color w:val="000000"/>
                <w:sz w:val="24"/>
                <w:szCs w:val="24"/>
                <w:lang w:eastAsia="pt-BR"/>
              </w:rPr>
              <w:t>rdinária</w:t>
            </w:r>
            <w:r w:rsidRPr="0081513A">
              <w:rPr>
                <w:rFonts w:ascii="Calibri" w:eastAsia="Times New Roman" w:hAnsi="Calibri" w:cs="Calibri"/>
                <w:color w:val="000000"/>
                <w:sz w:val="24"/>
                <w:szCs w:val="24"/>
                <w:lang w:eastAsia="pt-BR"/>
              </w:rPr>
              <w:t xml:space="preserve"> do Conselho Nacional de Recursos Hídricos</w:t>
            </w:r>
          </w:p>
        </w:tc>
      </w:tr>
    </w:tbl>
    <w:p w14:paraId="2F9F4442" w14:textId="77777777" w:rsidR="00D62314" w:rsidRPr="0081513A" w:rsidRDefault="00D62314" w:rsidP="00D62314">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81513A">
        <w:rPr>
          <w:rFonts w:ascii="Times New Roman" w:eastAsia="Times New Roman" w:hAnsi="Times New Roman" w:cs="Times New Roman"/>
          <w:color w:val="000000"/>
          <w:sz w:val="27"/>
          <w:szCs w:val="27"/>
          <w:lang w:eastAsia="pt-BR"/>
        </w:rPr>
        <w:t> </w:t>
      </w:r>
    </w:p>
    <w:tbl>
      <w:tblPr>
        <w:tblW w:w="105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500"/>
      </w:tblGrid>
      <w:tr w:rsidR="00D62314" w:rsidRPr="0081513A" w14:paraId="0641C1AC" w14:textId="77777777" w:rsidTr="00416676">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C0A67EE" w14:textId="77777777" w:rsidR="00D62314" w:rsidRPr="0081513A" w:rsidRDefault="00D62314" w:rsidP="00416676">
            <w:pPr>
              <w:spacing w:after="0" w:line="240" w:lineRule="auto"/>
              <w:rPr>
                <w:rFonts w:ascii="Times New Roman" w:eastAsia="Times New Roman" w:hAnsi="Times New Roman" w:cs="Times New Roman"/>
                <w:color w:val="000000"/>
                <w:sz w:val="27"/>
                <w:szCs w:val="27"/>
                <w:lang w:eastAsia="pt-BR"/>
              </w:rPr>
            </w:pPr>
            <w:r w:rsidRPr="0081513A">
              <w:rPr>
                <w:rFonts w:ascii="Times New Roman" w:eastAsia="Times New Roman" w:hAnsi="Times New Roman" w:cs="Times New Roman"/>
                <w:b/>
                <w:bCs/>
                <w:color w:val="000000"/>
                <w:sz w:val="27"/>
                <w:szCs w:val="27"/>
                <w:lang w:eastAsia="pt-BR"/>
              </w:rPr>
              <w:t>2. Pauta - Ordem do dia</w:t>
            </w:r>
          </w:p>
        </w:tc>
      </w:tr>
      <w:tr w:rsidR="00D62314" w:rsidRPr="0081513A" w14:paraId="38CFCBAA" w14:textId="77777777" w:rsidTr="00416676">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3AF9D68" w14:textId="77777777" w:rsidR="00014174" w:rsidRPr="00FD5163" w:rsidRDefault="00014174" w:rsidP="00FD5163">
            <w:pPr>
              <w:spacing w:before="120" w:after="120"/>
              <w:ind w:right="117"/>
              <w:jc w:val="both"/>
              <w:rPr>
                <w:rFonts w:ascii="Calibri" w:eastAsia="Times New Roman" w:hAnsi="Calibri" w:cs="Calibri"/>
                <w:color w:val="000000"/>
                <w:sz w:val="24"/>
                <w:szCs w:val="24"/>
                <w:lang w:eastAsia="pt-BR"/>
              </w:rPr>
            </w:pPr>
          </w:p>
          <w:p w14:paraId="233661EB" w14:textId="77777777" w:rsidR="00FD5163" w:rsidRPr="00FD5163" w:rsidRDefault="00FD5163" w:rsidP="00FD5163">
            <w:pPr>
              <w:pStyle w:val="PargrafodaLista"/>
              <w:numPr>
                <w:ilvl w:val="0"/>
                <w:numId w:val="1"/>
              </w:numPr>
              <w:spacing w:before="120" w:after="120"/>
              <w:ind w:left="517" w:right="117" w:hanging="425"/>
              <w:jc w:val="both"/>
              <w:rPr>
                <w:rFonts w:ascii="Calibri" w:eastAsia="Times New Roman" w:hAnsi="Calibri" w:cs="Calibri"/>
                <w:lang w:val="pt-BR" w:eastAsia="pt-BR" w:bidi="ar-SA"/>
              </w:rPr>
            </w:pPr>
            <w:r w:rsidRPr="00FD5163">
              <w:rPr>
                <w:rFonts w:ascii="Calibri" w:eastAsia="Times New Roman" w:hAnsi="Calibri" w:cs="Calibri"/>
                <w:lang w:val="pt-BR" w:eastAsia="pt-BR" w:bidi="ar-SA"/>
              </w:rPr>
              <w:t>Oitiva do Conselho Nacional de Recursos Hídricos relativa à prorrogação do prazo para início de operação estabelecido na outorga de direito de uso dos recursos hídricos do Rio São Francisco para execução do Projeto de Integração do Rio São Francisco com as Bacias Hidrográficas do Nordeste Setentrional - PISF, em atendimento ao disposto no § 2º, do artigo 5º da Lei n. 9.984, de 17 de julho de 2000. Processo n. 59000.026146/2020-80</w:t>
            </w:r>
          </w:p>
          <w:p w14:paraId="7857449E" w14:textId="77777777" w:rsidR="00FD5163" w:rsidRPr="00FD5163" w:rsidRDefault="00FD5163" w:rsidP="00FD5163">
            <w:pPr>
              <w:pStyle w:val="PargrafodaLista"/>
              <w:spacing w:before="120" w:after="120"/>
              <w:ind w:left="517" w:right="117" w:hanging="425"/>
              <w:jc w:val="both"/>
              <w:rPr>
                <w:rFonts w:ascii="Calibri" w:eastAsia="Times New Roman" w:hAnsi="Calibri" w:cs="Calibri"/>
                <w:lang w:val="pt-BR" w:eastAsia="pt-BR" w:bidi="ar-SA"/>
              </w:rPr>
            </w:pPr>
          </w:p>
          <w:p w14:paraId="46F04FD8" w14:textId="77777777" w:rsidR="00FD5163" w:rsidRPr="00FD5163" w:rsidRDefault="00FD5163" w:rsidP="00FD5163">
            <w:pPr>
              <w:pStyle w:val="PargrafodaLista"/>
              <w:numPr>
                <w:ilvl w:val="0"/>
                <w:numId w:val="1"/>
              </w:numPr>
              <w:spacing w:before="120" w:after="120"/>
              <w:ind w:left="517" w:right="117" w:hanging="425"/>
              <w:jc w:val="both"/>
              <w:rPr>
                <w:rFonts w:ascii="Calibri" w:eastAsia="Times New Roman" w:hAnsi="Calibri" w:cs="Calibri"/>
                <w:lang w:val="pt-BR" w:eastAsia="pt-BR" w:bidi="ar-SA"/>
              </w:rPr>
            </w:pPr>
            <w:r w:rsidRPr="00FD5163">
              <w:rPr>
                <w:rFonts w:ascii="Calibri" w:eastAsia="Times New Roman" w:hAnsi="Calibri" w:cs="Calibri"/>
                <w:lang w:val="pt-BR" w:eastAsia="pt-BR" w:bidi="ar-SA"/>
              </w:rPr>
              <w:t>Apreciação do Relatório de Segurança de Barragens 2019 e deliberação sobre as recomendações de melhoria para a segurança das barragens, em atendimento à Lei 9.433/97 e as Resoluções CNRH n. 144/2012 e n. 178/2016. Processo n. 59000.017952/2020-67</w:t>
            </w:r>
          </w:p>
          <w:p w14:paraId="0C33E16C" w14:textId="77777777" w:rsidR="00FD5163" w:rsidRPr="00FD5163" w:rsidRDefault="00FD5163" w:rsidP="00FD5163">
            <w:pPr>
              <w:pStyle w:val="PargrafodaLista"/>
              <w:spacing w:before="120" w:after="120"/>
              <w:ind w:left="517" w:right="117" w:hanging="425"/>
              <w:jc w:val="both"/>
              <w:rPr>
                <w:rFonts w:ascii="Calibri" w:eastAsia="Times New Roman" w:hAnsi="Calibri" w:cs="Calibri"/>
                <w:lang w:val="pt-BR" w:eastAsia="pt-BR" w:bidi="ar-SA"/>
              </w:rPr>
            </w:pPr>
          </w:p>
          <w:p w14:paraId="3D5B9871" w14:textId="77777777" w:rsidR="00FD5163" w:rsidRDefault="00FD5163" w:rsidP="00FD5163">
            <w:pPr>
              <w:pStyle w:val="PargrafodaLista"/>
              <w:numPr>
                <w:ilvl w:val="0"/>
                <w:numId w:val="1"/>
              </w:numPr>
              <w:spacing w:before="120" w:after="120"/>
              <w:ind w:left="517" w:right="117" w:hanging="425"/>
              <w:jc w:val="both"/>
              <w:rPr>
                <w:rFonts w:ascii="Calibri" w:eastAsia="Times New Roman" w:hAnsi="Calibri" w:cs="Calibri"/>
                <w:lang w:val="pt-BR" w:eastAsia="pt-BR" w:bidi="ar-SA"/>
              </w:rPr>
            </w:pPr>
            <w:r w:rsidRPr="00FD5163">
              <w:rPr>
                <w:rFonts w:ascii="Calibri" w:eastAsia="Times New Roman" w:hAnsi="Calibri" w:cs="Calibri"/>
                <w:lang w:val="pt-BR" w:eastAsia="pt-BR" w:bidi="ar-SA"/>
              </w:rPr>
              <w:t>Apresentação do Parecer elaborado pela Câmara Técnica de Outorga e Cobrança pelo Uso de Recursos Hídricos (CTOC/CNRH) referente a análise dos Relatórios anuais sobre a aplicação, pela Agência Nacional de Águas, dos recursos provenientes da Compensação Financeira pela Utilização de Recursos Hídricos (CFURH - inciso II, § 1°, Art. 17 da Lei n° 9.648/1998), exercícios 2018 e 2019, em atendimento ao inciso VIII do art. 2º da Resolução CNRH n. 21/2002, com redação dada pelo art. 2º da Resolução CNRH n. 189/2017. Processo nº 59000.008709/2020-58</w:t>
            </w:r>
          </w:p>
          <w:p w14:paraId="7DF40755" w14:textId="77777777" w:rsidR="00C67210" w:rsidRPr="00C67210" w:rsidRDefault="00C67210" w:rsidP="00C67210">
            <w:pPr>
              <w:pStyle w:val="PargrafodaLista"/>
              <w:rPr>
                <w:rFonts w:ascii="Calibri" w:eastAsia="Times New Roman" w:hAnsi="Calibri" w:cs="Calibri"/>
                <w:lang w:val="pt-BR" w:eastAsia="pt-BR" w:bidi="ar-SA"/>
              </w:rPr>
            </w:pPr>
          </w:p>
          <w:p w14:paraId="15CA3161" w14:textId="77777777" w:rsidR="00C67210" w:rsidRPr="00FD5163" w:rsidRDefault="00C67210" w:rsidP="00C67210">
            <w:pPr>
              <w:pStyle w:val="PargrafodaLista"/>
              <w:numPr>
                <w:ilvl w:val="0"/>
                <w:numId w:val="1"/>
              </w:numPr>
              <w:spacing w:before="120" w:after="120"/>
              <w:ind w:left="517" w:right="117" w:hanging="425"/>
              <w:jc w:val="both"/>
              <w:rPr>
                <w:rFonts w:ascii="Calibri" w:eastAsia="Times New Roman" w:hAnsi="Calibri" w:cs="Calibri"/>
                <w:lang w:val="pt-BR" w:eastAsia="pt-BR" w:bidi="ar-SA"/>
              </w:rPr>
            </w:pPr>
            <w:r w:rsidRPr="00C67210">
              <w:rPr>
                <w:rFonts w:ascii="Calibri" w:eastAsia="Times New Roman" w:hAnsi="Calibri" w:cs="Calibri"/>
                <w:lang w:val="pt-BR" w:eastAsia="pt-BR" w:bidi="ar-SA"/>
              </w:rPr>
              <w:t>Proposta de Comunicação do CNRH que encaminha às instituições executoras do Plano Nacional de Recursos Hídricos o “Informe sobre Implementação das Prioridades, Ações e Metas do PNRH para 2016-2020” e o Parecer Técnico nº 02/CTPA/CNRH, com recomendações para o ano de 2021 e a elaboração do PNRH 2022-2040.</w:t>
            </w:r>
          </w:p>
          <w:p w14:paraId="08D5267D" w14:textId="77777777" w:rsidR="00FD5163" w:rsidRPr="00FD5163" w:rsidRDefault="00FD5163" w:rsidP="00FD5163">
            <w:pPr>
              <w:pStyle w:val="PargrafodaLista"/>
              <w:spacing w:before="120" w:after="120"/>
              <w:ind w:left="517" w:right="117" w:hanging="425"/>
              <w:jc w:val="both"/>
              <w:rPr>
                <w:rFonts w:ascii="Calibri" w:eastAsia="Times New Roman" w:hAnsi="Calibri" w:cs="Calibri"/>
                <w:lang w:val="pt-BR" w:eastAsia="pt-BR" w:bidi="ar-SA"/>
              </w:rPr>
            </w:pPr>
          </w:p>
          <w:p w14:paraId="7432517D" w14:textId="77777777" w:rsidR="00FD5163" w:rsidRDefault="00FD5163" w:rsidP="00FD5163">
            <w:pPr>
              <w:pStyle w:val="PargrafodaLista"/>
              <w:numPr>
                <w:ilvl w:val="0"/>
                <w:numId w:val="1"/>
              </w:numPr>
              <w:spacing w:before="120" w:after="120"/>
              <w:ind w:left="517" w:right="117" w:hanging="425"/>
              <w:jc w:val="both"/>
              <w:rPr>
                <w:rFonts w:ascii="Calibri" w:eastAsia="Times New Roman" w:hAnsi="Calibri" w:cs="Calibri"/>
                <w:lang w:val="pt-BR" w:eastAsia="pt-BR" w:bidi="ar-SA"/>
              </w:rPr>
            </w:pPr>
            <w:r w:rsidRPr="00FD5163">
              <w:rPr>
                <w:rFonts w:ascii="Calibri" w:eastAsia="Times New Roman" w:hAnsi="Calibri" w:cs="Calibri"/>
                <w:lang w:val="pt-BR" w:eastAsia="pt-BR" w:bidi="ar-SA"/>
              </w:rPr>
              <w:t>Apresentação sobre o processo de elaboração do novo Plano Nacional de Recursos Hídricos (2022-2040).</w:t>
            </w:r>
          </w:p>
          <w:p w14:paraId="496D1E92" w14:textId="77777777" w:rsidR="00FD5163" w:rsidRPr="00FD5163" w:rsidRDefault="00FD5163" w:rsidP="00FD5163">
            <w:pPr>
              <w:pStyle w:val="PargrafodaLista"/>
              <w:rPr>
                <w:rFonts w:ascii="Calibri" w:eastAsia="Times New Roman" w:hAnsi="Calibri" w:cs="Calibri"/>
                <w:lang w:eastAsia="pt-BR"/>
              </w:rPr>
            </w:pPr>
          </w:p>
          <w:p w14:paraId="7A3AB21C" w14:textId="77777777" w:rsidR="00D62314" w:rsidRPr="00C67210" w:rsidRDefault="00FD5163" w:rsidP="00C67210">
            <w:pPr>
              <w:pStyle w:val="PargrafodaLista"/>
              <w:numPr>
                <w:ilvl w:val="0"/>
                <w:numId w:val="1"/>
              </w:numPr>
              <w:spacing w:before="120" w:after="120"/>
              <w:ind w:left="517" w:right="117" w:hanging="425"/>
              <w:jc w:val="both"/>
              <w:rPr>
                <w:rFonts w:ascii="Calibri" w:eastAsia="Times New Roman" w:hAnsi="Calibri" w:cs="Calibri"/>
                <w:lang w:val="pt-BR" w:eastAsia="pt-BR" w:bidi="ar-SA"/>
              </w:rPr>
            </w:pPr>
            <w:r w:rsidRPr="00FD5163">
              <w:rPr>
                <w:rFonts w:ascii="Calibri" w:eastAsia="Times New Roman" w:hAnsi="Calibri" w:cs="Calibri"/>
                <w:lang w:eastAsia="pt-BR"/>
              </w:rPr>
              <w:t>Assuntos Gerais</w:t>
            </w:r>
            <w:r w:rsidR="00C67210">
              <w:rPr>
                <w:rFonts w:ascii="Calibri" w:eastAsia="Times New Roman" w:hAnsi="Calibri" w:cs="Calibri"/>
                <w:lang w:eastAsia="pt-BR"/>
              </w:rPr>
              <w:t xml:space="preserve"> e </w:t>
            </w:r>
            <w:r w:rsidRPr="00C67210">
              <w:rPr>
                <w:rFonts w:ascii="Calibri" w:eastAsia="Times New Roman" w:hAnsi="Calibri" w:cs="Calibri"/>
                <w:lang w:eastAsia="pt-BR"/>
              </w:rPr>
              <w:t xml:space="preserve">Encerramento. </w:t>
            </w:r>
          </w:p>
        </w:tc>
      </w:tr>
    </w:tbl>
    <w:p w14:paraId="16C51D64" w14:textId="77777777" w:rsidR="00D62314" w:rsidRPr="0081513A" w:rsidRDefault="00D62314" w:rsidP="00D62314">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81513A">
        <w:rPr>
          <w:rFonts w:ascii="Times New Roman" w:eastAsia="Times New Roman" w:hAnsi="Times New Roman" w:cs="Times New Roman"/>
          <w:color w:val="000000"/>
          <w:sz w:val="27"/>
          <w:szCs w:val="27"/>
          <w:lang w:eastAsia="pt-BR"/>
        </w:rPr>
        <w:lastRenderedPageBreak/>
        <w:t> </w:t>
      </w:r>
    </w:p>
    <w:tbl>
      <w:tblPr>
        <w:tblW w:w="105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500"/>
      </w:tblGrid>
      <w:tr w:rsidR="00D62314" w:rsidRPr="0081513A" w14:paraId="1A0DAC43" w14:textId="77777777" w:rsidTr="00416676">
        <w:trPr>
          <w:tblCellSpacing w:w="7" w:type="dxa"/>
        </w:trPr>
        <w:tc>
          <w:tcPr>
            <w:tcW w:w="10472" w:type="dxa"/>
            <w:tcBorders>
              <w:top w:val="outset" w:sz="6" w:space="0" w:color="auto"/>
              <w:left w:val="outset" w:sz="6" w:space="0" w:color="auto"/>
              <w:bottom w:val="outset" w:sz="6" w:space="0" w:color="auto"/>
              <w:right w:val="outset" w:sz="6" w:space="0" w:color="auto"/>
            </w:tcBorders>
            <w:vAlign w:val="center"/>
            <w:hideMark/>
          </w:tcPr>
          <w:p w14:paraId="230536A2" w14:textId="77777777" w:rsidR="00D62314" w:rsidRPr="0081513A" w:rsidRDefault="00D62314" w:rsidP="00416676">
            <w:pPr>
              <w:spacing w:after="0" w:line="240" w:lineRule="auto"/>
              <w:rPr>
                <w:rFonts w:ascii="Times New Roman" w:eastAsia="Times New Roman" w:hAnsi="Times New Roman" w:cs="Times New Roman"/>
                <w:color w:val="000000"/>
                <w:sz w:val="27"/>
                <w:szCs w:val="27"/>
                <w:lang w:eastAsia="pt-BR"/>
              </w:rPr>
            </w:pPr>
            <w:r w:rsidRPr="0081513A">
              <w:rPr>
                <w:rFonts w:ascii="Times New Roman" w:eastAsia="Times New Roman" w:hAnsi="Times New Roman" w:cs="Times New Roman"/>
                <w:b/>
                <w:bCs/>
                <w:color w:val="000000"/>
                <w:sz w:val="27"/>
                <w:szCs w:val="27"/>
                <w:lang w:eastAsia="pt-BR"/>
              </w:rPr>
              <w:t>3. Principais Discussões e Encaminhamentos</w:t>
            </w:r>
          </w:p>
        </w:tc>
      </w:tr>
      <w:tr w:rsidR="00D62314" w:rsidRPr="0081513A" w14:paraId="33B299B6" w14:textId="77777777" w:rsidTr="00416676">
        <w:trPr>
          <w:tblCellSpacing w:w="7" w:type="dxa"/>
        </w:trPr>
        <w:tc>
          <w:tcPr>
            <w:tcW w:w="10472" w:type="dxa"/>
            <w:tcBorders>
              <w:top w:val="outset" w:sz="6" w:space="0" w:color="auto"/>
              <w:left w:val="outset" w:sz="6" w:space="0" w:color="auto"/>
              <w:bottom w:val="outset" w:sz="6" w:space="0" w:color="auto"/>
              <w:right w:val="outset" w:sz="6" w:space="0" w:color="auto"/>
            </w:tcBorders>
            <w:vAlign w:val="center"/>
            <w:hideMark/>
          </w:tcPr>
          <w:p w14:paraId="19963DCA" w14:textId="77777777" w:rsidR="009274E6" w:rsidRPr="009274E6" w:rsidRDefault="009274E6" w:rsidP="009274E6">
            <w:pPr>
              <w:pStyle w:val="Corpodetexto"/>
              <w:tabs>
                <w:tab w:val="left" w:pos="0"/>
                <w:tab w:val="left" w:pos="360"/>
              </w:tabs>
              <w:spacing w:before="120" w:after="120"/>
              <w:ind w:right="0"/>
              <w:jc w:val="left"/>
              <w:rPr>
                <w:rFonts w:ascii="Calibri" w:eastAsia="Times New Roman" w:hAnsi="Calibri" w:cs="Calibri"/>
                <w:b/>
                <w:bCs/>
                <w:szCs w:val="24"/>
                <w:lang w:val="pt-BR" w:eastAsia="pt-BR" w:bidi="ar-SA"/>
              </w:rPr>
            </w:pPr>
            <w:r w:rsidRPr="009274E6">
              <w:rPr>
                <w:rFonts w:ascii="Calibri" w:eastAsia="Times New Roman" w:hAnsi="Calibri" w:cs="Calibri"/>
                <w:b/>
                <w:bCs/>
                <w:szCs w:val="24"/>
                <w:lang w:val="pt-BR" w:eastAsia="pt-BR" w:bidi="ar-SA"/>
              </w:rPr>
              <w:t>Abertura</w:t>
            </w:r>
          </w:p>
          <w:p w14:paraId="33CD31BF" w14:textId="77777777" w:rsidR="009274E6" w:rsidRDefault="009274E6" w:rsidP="00C67210">
            <w:pPr>
              <w:jc w:val="both"/>
              <w:rPr>
                <w:rFonts w:ascii="Calibri" w:eastAsia="Times New Roman" w:hAnsi="Calibri" w:cs="Calibri"/>
                <w:color w:val="000000"/>
                <w:sz w:val="24"/>
                <w:szCs w:val="24"/>
                <w:lang w:eastAsia="pt-BR"/>
              </w:rPr>
            </w:pPr>
            <w:r w:rsidRPr="009274E6">
              <w:rPr>
                <w:rFonts w:ascii="Calibri" w:eastAsia="Times New Roman" w:hAnsi="Calibri" w:cs="Calibri"/>
                <w:color w:val="000000"/>
                <w:sz w:val="24"/>
                <w:szCs w:val="24"/>
                <w:lang w:eastAsia="pt-BR"/>
              </w:rPr>
              <w:t>O Sr. Sérgio Costa, Secretário Nacional de Segurança Hídrica - SNSH e Secretário Executivo do Conselho Nacional de Recursos Hídricos – CNRH, abriu a Sessão, em conformidade com o Decreto 10.000/2019, e o Regimento Interno do Conselho. Após chamamento por nome de instituição</w:t>
            </w:r>
            <w:r>
              <w:rPr>
                <w:rFonts w:ascii="Calibri" w:eastAsia="Times New Roman" w:hAnsi="Calibri" w:cs="Calibri"/>
                <w:color w:val="000000"/>
                <w:sz w:val="24"/>
                <w:szCs w:val="24"/>
                <w:lang w:eastAsia="pt-BR"/>
              </w:rPr>
              <w:t>,</w:t>
            </w:r>
            <w:r w:rsidRPr="009274E6">
              <w:rPr>
                <w:rFonts w:ascii="Calibri" w:eastAsia="Times New Roman" w:hAnsi="Calibri" w:cs="Calibri"/>
                <w:color w:val="000000"/>
                <w:sz w:val="24"/>
                <w:szCs w:val="24"/>
                <w:lang w:eastAsia="pt-BR"/>
              </w:rPr>
              <w:t xml:space="preserve"> feita pela Senhora Roseli Souza (Secretaria-Executiva do CNRH)</w:t>
            </w:r>
            <w:r>
              <w:rPr>
                <w:rFonts w:ascii="Calibri" w:eastAsia="Times New Roman" w:hAnsi="Calibri" w:cs="Calibri"/>
                <w:color w:val="000000"/>
                <w:sz w:val="24"/>
                <w:szCs w:val="24"/>
                <w:lang w:eastAsia="pt-BR"/>
              </w:rPr>
              <w:t>,</w:t>
            </w:r>
            <w:r w:rsidRPr="009274E6">
              <w:rPr>
                <w:rFonts w:ascii="Calibri" w:eastAsia="Times New Roman" w:hAnsi="Calibri" w:cs="Calibri"/>
                <w:color w:val="000000"/>
                <w:sz w:val="24"/>
                <w:szCs w:val="24"/>
                <w:lang w:eastAsia="pt-BR"/>
              </w:rPr>
              <w:t xml:space="preserve"> o Senhor Secretário passou a Presidência dos trabalhos para o Senhor Wilson Melo, </w:t>
            </w:r>
            <w:r>
              <w:rPr>
                <w:rFonts w:ascii="Calibri" w:eastAsia="Times New Roman" w:hAnsi="Calibri" w:cs="Calibri"/>
                <w:color w:val="000000"/>
                <w:sz w:val="24"/>
                <w:szCs w:val="24"/>
                <w:lang w:eastAsia="pt-BR"/>
              </w:rPr>
              <w:t>que comunicou a existência de</w:t>
            </w:r>
            <w:r w:rsidRPr="009274E6">
              <w:rPr>
                <w:rFonts w:ascii="Calibri" w:eastAsia="Times New Roman" w:hAnsi="Calibri" w:cs="Calibri"/>
                <w:color w:val="000000"/>
                <w:sz w:val="24"/>
                <w:szCs w:val="24"/>
                <w:lang w:eastAsia="pt-BR"/>
              </w:rPr>
              <w:t xml:space="preserve"> um requerimento de urgência subscrito por 10 (dez) membros do CNRH encaminhando o informe sobre a implantação das prioridades, ações e metas do PNRH, no período de 2016-2021, assim como a elaboração do PNRH 2022-2040, </w:t>
            </w:r>
            <w:r>
              <w:rPr>
                <w:rFonts w:ascii="Calibri" w:eastAsia="Times New Roman" w:hAnsi="Calibri" w:cs="Calibri"/>
                <w:color w:val="000000"/>
                <w:sz w:val="24"/>
                <w:szCs w:val="24"/>
                <w:lang w:eastAsia="pt-BR"/>
              </w:rPr>
              <w:t>o presidente da sessão solicitou</w:t>
            </w:r>
            <w:r w:rsidRPr="009274E6">
              <w:rPr>
                <w:rFonts w:ascii="Calibri" w:eastAsia="Times New Roman" w:hAnsi="Calibri" w:cs="Calibri"/>
                <w:color w:val="000000"/>
                <w:sz w:val="24"/>
                <w:szCs w:val="24"/>
                <w:lang w:eastAsia="pt-BR"/>
              </w:rPr>
              <w:t xml:space="preserve"> a manifestação dos conselheiros quanto a admissibilidade do referido requerimento de urgência. </w:t>
            </w:r>
            <w:r>
              <w:rPr>
                <w:rFonts w:ascii="Calibri" w:eastAsia="Times New Roman" w:hAnsi="Calibri" w:cs="Calibri"/>
                <w:color w:val="000000"/>
                <w:sz w:val="24"/>
                <w:szCs w:val="24"/>
                <w:lang w:eastAsia="pt-BR"/>
              </w:rPr>
              <w:t>Aprovado o requerimento</w:t>
            </w:r>
            <w:r w:rsidRPr="009274E6">
              <w:rPr>
                <w:rFonts w:ascii="Calibri" w:eastAsia="Times New Roman" w:hAnsi="Calibri" w:cs="Calibri"/>
                <w:color w:val="000000"/>
                <w:sz w:val="24"/>
                <w:szCs w:val="24"/>
                <w:lang w:eastAsia="pt-BR"/>
              </w:rPr>
              <w:t xml:space="preserve">, </w:t>
            </w:r>
            <w:r>
              <w:rPr>
                <w:rFonts w:ascii="Calibri" w:eastAsia="Times New Roman" w:hAnsi="Calibri" w:cs="Calibri"/>
                <w:color w:val="000000"/>
                <w:sz w:val="24"/>
                <w:szCs w:val="24"/>
                <w:lang w:eastAsia="pt-BR"/>
              </w:rPr>
              <w:t>O Sr. Wilson Melo consultou</w:t>
            </w:r>
            <w:r w:rsidRPr="009274E6">
              <w:rPr>
                <w:rFonts w:ascii="Calibri" w:eastAsia="Times New Roman" w:hAnsi="Calibri" w:cs="Calibri"/>
                <w:color w:val="000000"/>
                <w:sz w:val="24"/>
                <w:szCs w:val="24"/>
                <w:lang w:eastAsia="pt-BR"/>
              </w:rPr>
              <w:t xml:space="preserve"> o colegiado sobre a possibilidade de inversão da pauta do item 4 que trata justamente sobre o PNRH.</w:t>
            </w:r>
          </w:p>
          <w:p w14:paraId="61FA2B2D" w14:textId="77777777" w:rsidR="009274E6" w:rsidRPr="009274E6" w:rsidRDefault="009274E6" w:rsidP="009274E6">
            <w:pPr>
              <w:ind w:left="120" w:right="120"/>
              <w:jc w:val="both"/>
              <w:rPr>
                <w:rFonts w:ascii="Calibri" w:eastAsia="Times New Roman" w:hAnsi="Calibri" w:cs="Calibri"/>
                <w:color w:val="4472C4" w:themeColor="accent1"/>
                <w:sz w:val="24"/>
                <w:szCs w:val="24"/>
                <w:lang w:eastAsia="pt-BR"/>
              </w:rPr>
            </w:pPr>
            <w:r w:rsidRPr="00AA23AB">
              <w:rPr>
                <w:rFonts w:ascii="Calibri" w:eastAsia="Times New Roman" w:hAnsi="Calibri" w:cs="Calibri"/>
                <w:color w:val="4472C4" w:themeColor="accent1"/>
                <w:sz w:val="24"/>
                <w:szCs w:val="24"/>
                <w:lang w:eastAsia="pt-BR"/>
              </w:rPr>
              <w:t>Encaminhamento: Aprovada</w:t>
            </w:r>
            <w:r>
              <w:rPr>
                <w:rFonts w:ascii="Calibri" w:eastAsia="Times New Roman" w:hAnsi="Calibri" w:cs="Calibri"/>
                <w:color w:val="4472C4" w:themeColor="accent1"/>
                <w:sz w:val="24"/>
                <w:szCs w:val="24"/>
                <w:lang w:eastAsia="pt-BR"/>
              </w:rPr>
              <w:t xml:space="preserve"> a inclusão, em caráter de urgência, do item 4</w:t>
            </w:r>
            <w:r w:rsidRPr="00AA23AB">
              <w:rPr>
                <w:rFonts w:ascii="Calibri" w:eastAsia="Times New Roman" w:hAnsi="Calibri" w:cs="Calibri"/>
                <w:color w:val="4472C4" w:themeColor="accent1"/>
                <w:sz w:val="24"/>
                <w:szCs w:val="24"/>
                <w:lang w:eastAsia="pt-BR"/>
              </w:rPr>
              <w:t xml:space="preserve"> </w:t>
            </w:r>
            <w:r>
              <w:rPr>
                <w:rFonts w:ascii="Calibri" w:eastAsia="Times New Roman" w:hAnsi="Calibri" w:cs="Calibri"/>
                <w:color w:val="4472C4" w:themeColor="accent1"/>
                <w:sz w:val="24"/>
                <w:szCs w:val="24"/>
                <w:lang w:eastAsia="pt-BR"/>
              </w:rPr>
              <w:t>e inversão da pauta.</w:t>
            </w:r>
          </w:p>
          <w:p w14:paraId="55573F6E" w14:textId="77777777" w:rsidR="00D62314" w:rsidRPr="00434CCB" w:rsidRDefault="00434CCB" w:rsidP="00C67210">
            <w:pPr>
              <w:jc w:val="both"/>
              <w:rPr>
                <w:rFonts w:ascii="Calibri" w:eastAsia="Times New Roman" w:hAnsi="Calibri" w:cs="Calibri"/>
                <w:b/>
                <w:bCs/>
                <w:color w:val="000000"/>
                <w:sz w:val="24"/>
                <w:szCs w:val="24"/>
                <w:lang w:eastAsia="pt-BR"/>
              </w:rPr>
            </w:pPr>
            <w:r>
              <w:rPr>
                <w:rFonts w:ascii="Calibri" w:eastAsia="Times New Roman" w:hAnsi="Calibri" w:cs="Calibri"/>
                <w:b/>
                <w:bCs/>
                <w:color w:val="000000"/>
                <w:sz w:val="24"/>
                <w:szCs w:val="24"/>
                <w:lang w:eastAsia="pt-BR"/>
              </w:rPr>
              <w:t>1</w:t>
            </w:r>
            <w:r w:rsidR="00D62314" w:rsidRPr="0081513A">
              <w:rPr>
                <w:rFonts w:ascii="Calibri" w:eastAsia="Times New Roman" w:hAnsi="Calibri" w:cs="Calibri"/>
                <w:b/>
                <w:bCs/>
                <w:color w:val="000000"/>
                <w:sz w:val="24"/>
                <w:szCs w:val="24"/>
                <w:lang w:eastAsia="pt-BR"/>
              </w:rPr>
              <w:t>. </w:t>
            </w:r>
            <w:r w:rsidR="00C67210" w:rsidRPr="00C67210">
              <w:rPr>
                <w:rFonts w:ascii="Calibri" w:eastAsia="Times New Roman" w:hAnsi="Calibri" w:cs="Calibri"/>
                <w:b/>
                <w:bCs/>
                <w:color w:val="000000"/>
                <w:sz w:val="24"/>
                <w:szCs w:val="24"/>
                <w:lang w:eastAsia="pt-BR"/>
              </w:rPr>
              <w:t>Oitiva do Conselho Nacional de Recursos Hídricos relativa à prorrogação do prazo para início de operação estabelecido na outorga de direito de uso dos recursos hídricos do Rio São Francisco para execução do Projeto de Integração do Rio São Francisco com as Bacias Hidrográficas do Nordeste Setentrional - PISF, em atendimento ao disposto no § 2º, do artigo 5º da Lei n. 9.984, de 17 de julho de 2000. Processo n. 59000.026146/2020-80</w:t>
            </w:r>
            <w:r w:rsidRPr="00434CCB">
              <w:rPr>
                <w:rFonts w:ascii="Calibri" w:eastAsia="Times New Roman" w:hAnsi="Calibri" w:cs="Calibri"/>
                <w:b/>
                <w:bCs/>
                <w:color w:val="000000"/>
                <w:sz w:val="24"/>
                <w:szCs w:val="24"/>
                <w:lang w:eastAsia="pt-BR"/>
              </w:rPr>
              <w:t>.</w:t>
            </w:r>
          </w:p>
          <w:p w14:paraId="0F292FE3" w14:textId="63C87535" w:rsidR="009274E6" w:rsidRDefault="009274E6" w:rsidP="00434CCB">
            <w:pPr>
              <w:ind w:left="120" w:right="120"/>
              <w:jc w:val="both"/>
              <w:rPr>
                <w:rFonts w:ascii="Calibri" w:eastAsia="Times New Roman" w:hAnsi="Calibri" w:cs="Calibri"/>
                <w:color w:val="000000"/>
                <w:sz w:val="24"/>
                <w:szCs w:val="24"/>
                <w:lang w:eastAsia="pt-BR"/>
              </w:rPr>
            </w:pPr>
            <w:r w:rsidRPr="009274E6">
              <w:rPr>
                <w:rFonts w:ascii="Calibri" w:eastAsia="Times New Roman" w:hAnsi="Calibri" w:cs="Calibri"/>
                <w:color w:val="000000"/>
                <w:sz w:val="24"/>
                <w:szCs w:val="24"/>
                <w:lang w:eastAsia="pt-BR"/>
              </w:rPr>
              <w:t>O Presidente da Sessão, Wilson de Melo, dando continuidade à reunião convid</w:t>
            </w:r>
            <w:r>
              <w:rPr>
                <w:rFonts w:ascii="Calibri" w:eastAsia="Times New Roman" w:hAnsi="Calibri" w:cs="Calibri"/>
                <w:color w:val="000000"/>
                <w:sz w:val="24"/>
                <w:szCs w:val="24"/>
                <w:lang w:eastAsia="pt-BR"/>
              </w:rPr>
              <w:t>ou</w:t>
            </w:r>
            <w:r w:rsidRPr="009274E6">
              <w:rPr>
                <w:rFonts w:ascii="Calibri" w:eastAsia="Times New Roman" w:hAnsi="Calibri" w:cs="Calibri"/>
                <w:color w:val="000000"/>
                <w:sz w:val="24"/>
                <w:szCs w:val="24"/>
                <w:lang w:eastAsia="pt-BR"/>
              </w:rPr>
              <w:t xml:space="preserve"> o Diretor do Departamento de Projetos Estratégicos – DPE/MDR, responsável pela implantação e operação PISC/SNSH - o Senhor Oscalmi Porto Freitas (PISC), bem como a Coordenadora de Outorga da ANA, a Senhora Priscyla Conte de Mesquita, para fazerem as explanações sobre a matéria </w:t>
            </w:r>
            <w:r>
              <w:rPr>
                <w:rFonts w:ascii="Calibri" w:eastAsia="Times New Roman" w:hAnsi="Calibri" w:cs="Calibri"/>
                <w:color w:val="000000"/>
                <w:sz w:val="24"/>
                <w:szCs w:val="24"/>
                <w:lang w:eastAsia="pt-BR"/>
              </w:rPr>
              <w:t xml:space="preserve">em pauta. O presidente da sessão abriu espaço para </w:t>
            </w:r>
            <w:r w:rsidRPr="009274E6">
              <w:rPr>
                <w:rFonts w:ascii="Calibri" w:eastAsia="Times New Roman" w:hAnsi="Calibri" w:cs="Calibri"/>
                <w:color w:val="000000"/>
                <w:sz w:val="24"/>
                <w:szCs w:val="24"/>
                <w:lang w:eastAsia="pt-BR"/>
              </w:rPr>
              <w:t xml:space="preserve">manifestação dos membros do CNRH. </w:t>
            </w:r>
            <w:r>
              <w:rPr>
                <w:rFonts w:ascii="Calibri" w:eastAsia="Times New Roman" w:hAnsi="Calibri" w:cs="Calibri"/>
                <w:color w:val="000000"/>
                <w:sz w:val="24"/>
                <w:szCs w:val="24"/>
                <w:lang w:eastAsia="pt-BR"/>
              </w:rPr>
              <w:t xml:space="preserve">Sem oposições </w:t>
            </w:r>
            <w:r w:rsidR="00615781">
              <w:rPr>
                <w:rFonts w:ascii="Calibri" w:eastAsia="Times New Roman" w:hAnsi="Calibri" w:cs="Calibri"/>
                <w:color w:val="000000"/>
                <w:sz w:val="24"/>
                <w:szCs w:val="24"/>
                <w:lang w:eastAsia="pt-BR"/>
              </w:rPr>
              <w:t xml:space="preserve">foi aprovada </w:t>
            </w:r>
            <w:r w:rsidR="00615781" w:rsidRPr="009274E6">
              <w:rPr>
                <w:rFonts w:ascii="Calibri" w:eastAsia="Times New Roman" w:hAnsi="Calibri" w:cs="Calibri"/>
                <w:color w:val="000000"/>
                <w:sz w:val="24"/>
                <w:szCs w:val="24"/>
                <w:lang w:eastAsia="pt-BR"/>
              </w:rPr>
              <w:t>a prorrogação até 31.12.2022</w:t>
            </w:r>
            <w:r w:rsidR="00615781">
              <w:rPr>
                <w:rFonts w:ascii="Calibri" w:eastAsia="Times New Roman" w:hAnsi="Calibri" w:cs="Calibri"/>
                <w:color w:val="000000"/>
                <w:sz w:val="24"/>
                <w:szCs w:val="24"/>
                <w:lang w:eastAsia="pt-BR"/>
              </w:rPr>
              <w:t xml:space="preserve">. </w:t>
            </w:r>
          </w:p>
          <w:p w14:paraId="3A1ED189" w14:textId="77777777" w:rsidR="00434CCB" w:rsidRPr="00AA23AB" w:rsidRDefault="00434CCB" w:rsidP="00434CCB">
            <w:pPr>
              <w:ind w:left="120" w:right="120"/>
              <w:jc w:val="both"/>
              <w:rPr>
                <w:rFonts w:ascii="Calibri" w:eastAsia="Times New Roman" w:hAnsi="Calibri" w:cs="Calibri"/>
                <w:color w:val="4472C4" w:themeColor="accent1"/>
                <w:sz w:val="24"/>
                <w:szCs w:val="24"/>
                <w:lang w:eastAsia="pt-BR"/>
              </w:rPr>
            </w:pPr>
            <w:r w:rsidRPr="00AA23AB">
              <w:rPr>
                <w:rFonts w:ascii="Calibri" w:eastAsia="Times New Roman" w:hAnsi="Calibri" w:cs="Calibri"/>
                <w:color w:val="4472C4" w:themeColor="accent1"/>
                <w:sz w:val="24"/>
                <w:szCs w:val="24"/>
                <w:lang w:eastAsia="pt-BR"/>
              </w:rPr>
              <w:t>Encaminhamento:</w:t>
            </w:r>
            <w:r w:rsidR="00AA23AB" w:rsidRPr="00AA23AB">
              <w:rPr>
                <w:rFonts w:ascii="Calibri" w:eastAsia="Times New Roman" w:hAnsi="Calibri" w:cs="Calibri"/>
                <w:color w:val="4472C4" w:themeColor="accent1"/>
                <w:sz w:val="24"/>
                <w:szCs w:val="24"/>
                <w:lang w:eastAsia="pt-BR"/>
              </w:rPr>
              <w:t xml:space="preserve"> Aprovada </w:t>
            </w:r>
            <w:r w:rsidR="00A95F04">
              <w:rPr>
                <w:rFonts w:ascii="Calibri" w:eastAsia="Times New Roman" w:hAnsi="Calibri" w:cs="Calibri"/>
                <w:color w:val="4472C4" w:themeColor="accent1"/>
                <w:sz w:val="24"/>
                <w:szCs w:val="24"/>
                <w:lang w:eastAsia="pt-BR"/>
              </w:rPr>
              <w:t xml:space="preserve">a </w:t>
            </w:r>
            <w:r w:rsidR="009274E6" w:rsidRPr="00A95F04">
              <w:rPr>
                <w:rFonts w:ascii="Calibri" w:eastAsia="Times New Roman" w:hAnsi="Calibri" w:cs="Calibri"/>
                <w:color w:val="4472C4" w:themeColor="accent1"/>
                <w:sz w:val="24"/>
                <w:szCs w:val="24"/>
                <w:lang w:eastAsia="pt-BR"/>
              </w:rPr>
              <w:t>prorrogação do prazo para início de operação estabelecido na outorga de direito de uso dos recursos hídricos do Rio São Francisco para execução do Projeto de Integração do Rio São Francisco com as Bacias Hidrográficas do Nordeste Setentrional - PISF, em atendimento ao disposto no § 2º, do artigo 5º da Lei n. 9.984, de 17 de julho de 2000</w:t>
            </w:r>
            <w:r w:rsidR="00A95F04">
              <w:rPr>
                <w:rFonts w:ascii="Calibri" w:eastAsia="Times New Roman" w:hAnsi="Calibri" w:cs="Calibri"/>
                <w:color w:val="4472C4" w:themeColor="accent1"/>
                <w:sz w:val="24"/>
                <w:szCs w:val="24"/>
                <w:lang w:eastAsia="pt-BR"/>
              </w:rPr>
              <w:t>.</w:t>
            </w:r>
          </w:p>
          <w:p w14:paraId="4B5945D7" w14:textId="77777777" w:rsidR="00D62314" w:rsidRPr="00AA23AB" w:rsidRDefault="00434CCB" w:rsidP="00434CCB">
            <w:pPr>
              <w:spacing w:before="120" w:after="120" w:line="240" w:lineRule="auto"/>
              <w:ind w:left="120" w:right="120"/>
              <w:jc w:val="both"/>
              <w:rPr>
                <w:rFonts w:ascii="Calibri" w:eastAsia="Times New Roman" w:hAnsi="Calibri" w:cs="Calibri"/>
                <w:b/>
                <w:bCs/>
                <w:color w:val="000000"/>
                <w:sz w:val="24"/>
                <w:szCs w:val="24"/>
                <w:lang w:eastAsia="pt-BR"/>
              </w:rPr>
            </w:pPr>
            <w:r>
              <w:rPr>
                <w:rFonts w:ascii="Calibri" w:eastAsia="Times New Roman" w:hAnsi="Calibri" w:cs="Calibri"/>
                <w:b/>
                <w:bCs/>
                <w:color w:val="000000"/>
                <w:sz w:val="24"/>
                <w:szCs w:val="24"/>
                <w:lang w:eastAsia="pt-BR"/>
              </w:rPr>
              <w:t xml:space="preserve"> </w:t>
            </w:r>
            <w:r w:rsidR="00AA23AB">
              <w:rPr>
                <w:rFonts w:ascii="Calibri" w:eastAsia="Times New Roman" w:hAnsi="Calibri" w:cs="Calibri"/>
                <w:b/>
                <w:bCs/>
                <w:color w:val="000000"/>
                <w:sz w:val="24"/>
                <w:szCs w:val="24"/>
                <w:lang w:eastAsia="pt-BR"/>
              </w:rPr>
              <w:t>2</w:t>
            </w:r>
            <w:r w:rsidR="00D62314">
              <w:rPr>
                <w:rFonts w:ascii="Calibri" w:eastAsia="Times New Roman" w:hAnsi="Calibri" w:cs="Calibri"/>
                <w:b/>
                <w:bCs/>
                <w:color w:val="000000"/>
                <w:sz w:val="24"/>
                <w:szCs w:val="24"/>
                <w:lang w:eastAsia="pt-BR"/>
              </w:rPr>
              <w:t xml:space="preserve">. </w:t>
            </w:r>
            <w:r w:rsidR="00D77AB1" w:rsidRPr="00D77AB1">
              <w:rPr>
                <w:rFonts w:ascii="Calibri" w:eastAsia="Times New Roman" w:hAnsi="Calibri" w:cs="Calibri"/>
                <w:b/>
                <w:bCs/>
                <w:color w:val="000000"/>
                <w:sz w:val="24"/>
                <w:szCs w:val="24"/>
                <w:lang w:eastAsia="pt-BR"/>
              </w:rPr>
              <w:t>Apreciação do Relatório de Segurança de Barragens 2019 e deliberação sobra as recomendações de melhoria para a segurança das barragens, em atendimento à Lei 9.433/97 e as Resoluções CNRH nº 144/2021 e nº 178/2016. Processo nº 59000.017952/2020-67</w:t>
            </w:r>
            <w:r w:rsidR="00D62314" w:rsidRPr="001D38C9">
              <w:rPr>
                <w:rFonts w:ascii="Calibri" w:eastAsia="Times New Roman" w:hAnsi="Calibri" w:cs="Calibri"/>
                <w:b/>
                <w:bCs/>
                <w:color w:val="000000"/>
                <w:sz w:val="24"/>
                <w:szCs w:val="24"/>
                <w:lang w:eastAsia="pt-BR"/>
              </w:rPr>
              <w:t>.</w:t>
            </w:r>
          </w:p>
          <w:p w14:paraId="3AD9377A" w14:textId="421D0AFA" w:rsidR="00D77AB1" w:rsidRDefault="00D77AB1" w:rsidP="00AA23AB">
            <w:pPr>
              <w:spacing w:before="120" w:after="120" w:line="240" w:lineRule="auto"/>
              <w:ind w:left="120" w:right="120"/>
              <w:jc w:val="both"/>
              <w:rPr>
                <w:rFonts w:ascii="Calibri" w:eastAsia="Times New Roman" w:hAnsi="Calibri" w:cs="Calibri"/>
                <w:color w:val="4472C4" w:themeColor="accent1"/>
                <w:sz w:val="24"/>
                <w:szCs w:val="24"/>
                <w:lang w:eastAsia="pt-BR"/>
              </w:rPr>
            </w:pPr>
            <w:r w:rsidRPr="00D77AB1">
              <w:rPr>
                <w:rFonts w:ascii="Calibri" w:eastAsia="Times New Roman" w:hAnsi="Calibri" w:cs="Calibri"/>
                <w:color w:val="000000"/>
                <w:sz w:val="24"/>
                <w:szCs w:val="24"/>
                <w:lang w:eastAsia="pt-BR"/>
              </w:rPr>
              <w:t xml:space="preserve">O Presidente da Sessão, Wilson de Melo, </w:t>
            </w:r>
            <w:r w:rsidR="00607F63">
              <w:rPr>
                <w:rFonts w:ascii="Calibri" w:eastAsia="Times New Roman" w:hAnsi="Calibri" w:cs="Calibri"/>
                <w:color w:val="000000"/>
                <w:sz w:val="24"/>
                <w:szCs w:val="24"/>
                <w:lang w:eastAsia="pt-BR"/>
              </w:rPr>
              <w:t xml:space="preserve">esclareceu que pela </w:t>
            </w:r>
            <w:r w:rsidRPr="00D77AB1">
              <w:rPr>
                <w:rFonts w:ascii="Calibri" w:eastAsia="Times New Roman" w:hAnsi="Calibri" w:cs="Calibri"/>
                <w:color w:val="000000"/>
                <w:sz w:val="24"/>
                <w:szCs w:val="24"/>
                <w:lang w:eastAsia="pt-BR"/>
              </w:rPr>
              <w:t>12</w:t>
            </w:r>
            <w:r>
              <w:rPr>
                <w:rFonts w:ascii="Calibri" w:eastAsia="Times New Roman" w:hAnsi="Calibri" w:cs="Calibri"/>
                <w:color w:val="000000"/>
                <w:sz w:val="24"/>
                <w:szCs w:val="24"/>
                <w:lang w:eastAsia="pt-BR"/>
              </w:rPr>
              <w:t>.</w:t>
            </w:r>
            <w:r w:rsidRPr="00D77AB1">
              <w:rPr>
                <w:rFonts w:ascii="Calibri" w:eastAsia="Times New Roman" w:hAnsi="Calibri" w:cs="Calibri"/>
                <w:color w:val="000000"/>
                <w:sz w:val="24"/>
                <w:szCs w:val="24"/>
                <w:lang w:eastAsia="pt-BR"/>
              </w:rPr>
              <w:t>334/2010</w:t>
            </w:r>
            <w:r w:rsidR="00607F63">
              <w:rPr>
                <w:rFonts w:ascii="Calibri" w:eastAsia="Times New Roman" w:hAnsi="Calibri" w:cs="Calibri"/>
                <w:color w:val="000000"/>
                <w:sz w:val="24"/>
                <w:szCs w:val="24"/>
                <w:lang w:eastAsia="pt-BR"/>
              </w:rPr>
              <w:t xml:space="preserve"> cabe a </w:t>
            </w:r>
            <w:r w:rsidRPr="00D77AB1">
              <w:rPr>
                <w:rFonts w:ascii="Calibri" w:eastAsia="Times New Roman" w:hAnsi="Calibri" w:cs="Calibri"/>
                <w:color w:val="000000"/>
                <w:sz w:val="24"/>
                <w:szCs w:val="24"/>
                <w:lang w:eastAsia="pt-BR"/>
              </w:rPr>
              <w:t>ANA coorden</w:t>
            </w:r>
            <w:r w:rsidR="00607F63">
              <w:rPr>
                <w:rFonts w:ascii="Calibri" w:eastAsia="Times New Roman" w:hAnsi="Calibri" w:cs="Calibri"/>
                <w:color w:val="000000"/>
                <w:sz w:val="24"/>
                <w:szCs w:val="24"/>
                <w:lang w:eastAsia="pt-BR"/>
              </w:rPr>
              <w:t>a</w:t>
            </w:r>
            <w:r w:rsidRPr="00D77AB1">
              <w:rPr>
                <w:rFonts w:ascii="Calibri" w:eastAsia="Times New Roman" w:hAnsi="Calibri" w:cs="Calibri"/>
                <w:color w:val="000000"/>
                <w:sz w:val="24"/>
                <w:szCs w:val="24"/>
                <w:lang w:eastAsia="pt-BR"/>
              </w:rPr>
              <w:t xml:space="preserve"> a elaboração do relatório e envi</w:t>
            </w:r>
            <w:r w:rsidR="00607F63">
              <w:rPr>
                <w:rFonts w:ascii="Calibri" w:eastAsia="Times New Roman" w:hAnsi="Calibri" w:cs="Calibri"/>
                <w:color w:val="000000"/>
                <w:sz w:val="24"/>
                <w:szCs w:val="24"/>
                <w:lang w:eastAsia="pt-BR"/>
              </w:rPr>
              <w:t>ar</w:t>
            </w:r>
            <w:r w:rsidRPr="00D77AB1">
              <w:rPr>
                <w:rFonts w:ascii="Calibri" w:eastAsia="Times New Roman" w:hAnsi="Calibri" w:cs="Calibri"/>
                <w:color w:val="000000"/>
                <w:sz w:val="24"/>
                <w:szCs w:val="24"/>
                <w:lang w:eastAsia="pt-BR"/>
              </w:rPr>
              <w:t xml:space="preserve"> ao CNRH</w:t>
            </w:r>
            <w:r w:rsidR="00607F63">
              <w:rPr>
                <w:rFonts w:ascii="Calibri" w:eastAsia="Times New Roman" w:hAnsi="Calibri" w:cs="Calibri"/>
                <w:color w:val="000000"/>
                <w:sz w:val="24"/>
                <w:szCs w:val="24"/>
                <w:lang w:eastAsia="pt-BR"/>
              </w:rPr>
              <w:t xml:space="preserve"> para apreciação e envio ao Congresso Nacional. A C</w:t>
            </w:r>
            <w:r w:rsidRPr="00D77AB1">
              <w:rPr>
                <w:rFonts w:ascii="Calibri" w:eastAsia="Times New Roman" w:hAnsi="Calibri" w:cs="Calibri"/>
                <w:color w:val="000000"/>
                <w:sz w:val="24"/>
                <w:szCs w:val="24"/>
                <w:lang w:eastAsia="pt-BR"/>
              </w:rPr>
              <w:t>oordenadora de regulação do serviço público de segurança de barragens da ANA – a Senhora Fernanda Laus de Aquino</w:t>
            </w:r>
            <w:r>
              <w:rPr>
                <w:rFonts w:ascii="Calibri" w:eastAsia="Times New Roman" w:hAnsi="Calibri" w:cs="Calibri"/>
                <w:color w:val="000000"/>
                <w:sz w:val="24"/>
                <w:szCs w:val="24"/>
                <w:lang w:eastAsia="pt-BR"/>
              </w:rPr>
              <w:t xml:space="preserve"> apresentou aos conselheiros</w:t>
            </w:r>
            <w:r w:rsidRPr="00D77AB1">
              <w:rPr>
                <w:rFonts w:ascii="Calibri" w:eastAsia="Times New Roman" w:hAnsi="Calibri" w:cs="Calibri"/>
                <w:color w:val="000000"/>
                <w:sz w:val="24"/>
                <w:szCs w:val="24"/>
                <w:lang w:eastAsia="pt-BR"/>
              </w:rPr>
              <w:t xml:space="preserve"> o </w:t>
            </w:r>
            <w:r w:rsidR="00607F63">
              <w:rPr>
                <w:rFonts w:ascii="Calibri" w:eastAsia="Times New Roman" w:hAnsi="Calibri" w:cs="Calibri"/>
                <w:color w:val="000000"/>
                <w:sz w:val="24"/>
                <w:szCs w:val="24"/>
                <w:lang w:eastAsia="pt-BR"/>
              </w:rPr>
              <w:t xml:space="preserve">conteúdo do </w:t>
            </w:r>
            <w:r w:rsidRPr="00D77AB1">
              <w:rPr>
                <w:rFonts w:ascii="Calibri" w:eastAsia="Times New Roman" w:hAnsi="Calibri" w:cs="Calibri"/>
                <w:color w:val="000000"/>
                <w:sz w:val="24"/>
                <w:szCs w:val="24"/>
                <w:lang w:eastAsia="pt-BR"/>
              </w:rPr>
              <w:t>relatório</w:t>
            </w:r>
            <w:r>
              <w:rPr>
                <w:rFonts w:ascii="Calibri" w:eastAsia="Times New Roman" w:hAnsi="Calibri" w:cs="Calibri"/>
                <w:color w:val="000000"/>
                <w:sz w:val="24"/>
                <w:szCs w:val="24"/>
                <w:lang w:eastAsia="pt-BR"/>
              </w:rPr>
              <w:t xml:space="preserve"> </w:t>
            </w:r>
            <w:r w:rsidR="00607F63">
              <w:rPr>
                <w:rFonts w:ascii="Calibri" w:eastAsia="Times New Roman" w:hAnsi="Calibri" w:cs="Calibri"/>
                <w:color w:val="000000"/>
                <w:sz w:val="24"/>
                <w:szCs w:val="24"/>
                <w:lang w:eastAsia="pt-BR"/>
              </w:rPr>
              <w:t>com</w:t>
            </w:r>
            <w:r w:rsidRPr="00D77AB1">
              <w:rPr>
                <w:rFonts w:ascii="Calibri" w:eastAsia="Times New Roman" w:hAnsi="Calibri" w:cs="Calibri"/>
                <w:color w:val="000000"/>
                <w:sz w:val="24"/>
                <w:szCs w:val="24"/>
                <w:lang w:eastAsia="pt-BR"/>
              </w:rPr>
              <w:t xml:space="preserve"> avanços, desafios e diretrizes. Aproveit</w:t>
            </w:r>
            <w:r>
              <w:rPr>
                <w:rFonts w:ascii="Calibri" w:eastAsia="Times New Roman" w:hAnsi="Calibri" w:cs="Calibri"/>
                <w:color w:val="000000"/>
                <w:sz w:val="24"/>
                <w:szCs w:val="24"/>
                <w:lang w:eastAsia="pt-BR"/>
              </w:rPr>
              <w:t>ou</w:t>
            </w:r>
            <w:r w:rsidRPr="00D77AB1">
              <w:rPr>
                <w:rFonts w:ascii="Calibri" w:eastAsia="Times New Roman" w:hAnsi="Calibri" w:cs="Calibri"/>
                <w:color w:val="000000"/>
                <w:sz w:val="24"/>
                <w:szCs w:val="24"/>
                <w:lang w:eastAsia="pt-BR"/>
              </w:rPr>
              <w:t xml:space="preserve"> para informar que os esclarecimentos prestados se encontram no site</w:t>
            </w:r>
            <w:r w:rsidR="00FF33BF">
              <w:t xml:space="preserve"> do </w:t>
            </w:r>
            <w:r w:rsidR="00FF33BF" w:rsidRPr="00FF33BF">
              <w:rPr>
                <w:rFonts w:ascii="Calibri" w:eastAsia="Times New Roman" w:hAnsi="Calibri" w:cs="Calibri"/>
                <w:color w:val="000000"/>
                <w:sz w:val="24"/>
                <w:szCs w:val="24"/>
                <w:lang w:eastAsia="pt-BR"/>
              </w:rPr>
              <w:t>Sistema Nacional de Informações sobre Segurança de Barragens</w:t>
            </w:r>
            <w:r w:rsidRPr="00D77AB1">
              <w:rPr>
                <w:rFonts w:ascii="Calibri" w:eastAsia="Times New Roman" w:hAnsi="Calibri" w:cs="Calibri"/>
                <w:color w:val="000000"/>
                <w:sz w:val="24"/>
                <w:szCs w:val="24"/>
                <w:lang w:eastAsia="pt-BR"/>
              </w:rPr>
              <w:t xml:space="preserve"> </w:t>
            </w:r>
            <w:r w:rsidR="00FF33BF" w:rsidRPr="00FF33BF">
              <w:t>https://www.snisb.gov.br/</w:t>
            </w:r>
            <w:r w:rsidRPr="00D77AB1">
              <w:rPr>
                <w:rFonts w:ascii="Calibri" w:eastAsia="Times New Roman" w:hAnsi="Calibri" w:cs="Calibri"/>
                <w:color w:val="000000"/>
                <w:sz w:val="24"/>
                <w:szCs w:val="24"/>
                <w:lang w:eastAsia="pt-BR"/>
              </w:rPr>
              <w:t>. Dando continuidade à Sessão</w:t>
            </w:r>
            <w:r>
              <w:rPr>
                <w:rFonts w:ascii="Calibri" w:eastAsia="Times New Roman" w:hAnsi="Calibri" w:cs="Calibri"/>
                <w:color w:val="000000"/>
                <w:sz w:val="24"/>
                <w:szCs w:val="24"/>
                <w:lang w:eastAsia="pt-BR"/>
              </w:rPr>
              <w:t>,</w:t>
            </w:r>
            <w:r w:rsidRPr="00D77AB1">
              <w:rPr>
                <w:rFonts w:ascii="Calibri" w:eastAsia="Times New Roman" w:hAnsi="Calibri" w:cs="Calibri"/>
                <w:color w:val="000000"/>
                <w:sz w:val="24"/>
                <w:szCs w:val="24"/>
                <w:lang w:eastAsia="pt-BR"/>
              </w:rPr>
              <w:t xml:space="preserve"> o Presidente convid</w:t>
            </w:r>
            <w:r>
              <w:rPr>
                <w:rFonts w:ascii="Calibri" w:eastAsia="Times New Roman" w:hAnsi="Calibri" w:cs="Calibri"/>
                <w:color w:val="000000"/>
                <w:sz w:val="24"/>
                <w:szCs w:val="24"/>
                <w:lang w:eastAsia="pt-BR"/>
              </w:rPr>
              <w:t>ou a falar</w:t>
            </w:r>
            <w:r w:rsidRPr="00D77AB1">
              <w:rPr>
                <w:rFonts w:ascii="Calibri" w:eastAsia="Times New Roman" w:hAnsi="Calibri" w:cs="Calibri"/>
                <w:color w:val="000000"/>
                <w:sz w:val="24"/>
                <w:szCs w:val="24"/>
                <w:lang w:eastAsia="pt-BR"/>
              </w:rPr>
              <w:t xml:space="preserve"> a Coordenadora da CTSB, Senhora Cristiane Collet Battiston</w:t>
            </w:r>
            <w:r>
              <w:rPr>
                <w:rFonts w:ascii="Calibri" w:eastAsia="Times New Roman" w:hAnsi="Calibri" w:cs="Calibri"/>
                <w:color w:val="000000"/>
                <w:sz w:val="24"/>
                <w:szCs w:val="24"/>
                <w:lang w:eastAsia="pt-BR"/>
              </w:rPr>
              <w:t>,</w:t>
            </w:r>
            <w:r w:rsidRPr="00D77AB1">
              <w:rPr>
                <w:rFonts w:ascii="Calibri" w:eastAsia="Times New Roman" w:hAnsi="Calibri" w:cs="Calibri"/>
                <w:color w:val="000000"/>
                <w:sz w:val="24"/>
                <w:szCs w:val="24"/>
                <w:lang w:eastAsia="pt-BR"/>
              </w:rPr>
              <w:t xml:space="preserve"> que agradece</w:t>
            </w:r>
            <w:r>
              <w:rPr>
                <w:rFonts w:ascii="Calibri" w:eastAsia="Times New Roman" w:hAnsi="Calibri" w:cs="Calibri"/>
                <w:color w:val="000000"/>
                <w:sz w:val="24"/>
                <w:szCs w:val="24"/>
                <w:lang w:eastAsia="pt-BR"/>
              </w:rPr>
              <w:t>u</w:t>
            </w:r>
            <w:r w:rsidRPr="00D77AB1">
              <w:rPr>
                <w:rFonts w:ascii="Calibri" w:eastAsia="Times New Roman" w:hAnsi="Calibri" w:cs="Calibri"/>
                <w:color w:val="000000"/>
                <w:sz w:val="24"/>
                <w:szCs w:val="24"/>
                <w:lang w:eastAsia="pt-BR"/>
              </w:rPr>
              <w:t xml:space="preserve"> o empenho da equipe do GT quanto as recomendações para a melhoria da segurança das obras </w:t>
            </w:r>
            <w:r w:rsidRPr="00D77AB1">
              <w:rPr>
                <w:rFonts w:ascii="Calibri" w:eastAsia="Times New Roman" w:hAnsi="Calibri" w:cs="Calibri"/>
                <w:color w:val="000000"/>
                <w:sz w:val="24"/>
                <w:szCs w:val="24"/>
                <w:lang w:eastAsia="pt-BR"/>
              </w:rPr>
              <w:lastRenderedPageBreak/>
              <w:t>realizadas. O presidente da Sessão argument</w:t>
            </w:r>
            <w:r>
              <w:rPr>
                <w:rFonts w:ascii="Calibri" w:eastAsia="Times New Roman" w:hAnsi="Calibri" w:cs="Calibri"/>
                <w:color w:val="000000"/>
                <w:sz w:val="24"/>
                <w:szCs w:val="24"/>
                <w:lang w:eastAsia="pt-BR"/>
              </w:rPr>
              <w:t>ou</w:t>
            </w:r>
            <w:r w:rsidRPr="00D77AB1">
              <w:rPr>
                <w:rFonts w:ascii="Calibri" w:eastAsia="Times New Roman" w:hAnsi="Calibri" w:cs="Calibri"/>
                <w:color w:val="000000"/>
                <w:sz w:val="24"/>
                <w:szCs w:val="24"/>
                <w:lang w:eastAsia="pt-BR"/>
              </w:rPr>
              <w:t xml:space="preserve"> que as alterações promovidas na Política Nacional de Segurança de Barragens foram significativas em função até da Lei nº 14066</w:t>
            </w:r>
            <w:r w:rsidR="00FF33BF">
              <w:rPr>
                <w:rFonts w:ascii="Calibri" w:eastAsia="Times New Roman" w:hAnsi="Calibri" w:cs="Calibri"/>
                <w:color w:val="000000"/>
                <w:sz w:val="24"/>
                <w:szCs w:val="24"/>
                <w:lang w:eastAsia="pt-BR"/>
              </w:rPr>
              <w:t>/2020</w:t>
            </w:r>
            <w:r>
              <w:rPr>
                <w:rFonts w:ascii="Calibri" w:eastAsia="Times New Roman" w:hAnsi="Calibri" w:cs="Calibri"/>
                <w:color w:val="000000"/>
                <w:sz w:val="24"/>
                <w:szCs w:val="24"/>
                <w:lang w:eastAsia="pt-BR"/>
              </w:rPr>
              <w:t>,</w:t>
            </w:r>
            <w:r w:rsidRPr="00D77AB1">
              <w:rPr>
                <w:rFonts w:ascii="Calibri" w:eastAsia="Times New Roman" w:hAnsi="Calibri" w:cs="Calibri"/>
                <w:color w:val="000000"/>
                <w:sz w:val="24"/>
                <w:szCs w:val="24"/>
                <w:lang w:eastAsia="pt-BR"/>
              </w:rPr>
              <w:t xml:space="preserve"> sendo preciso que alguns pontos sejam regulamentados. Após o de acordo dos membros do CNRH, e nada mais havendo a tratar foi aprovad</w:t>
            </w:r>
            <w:r w:rsidR="00FF33BF">
              <w:rPr>
                <w:rFonts w:ascii="Calibri" w:eastAsia="Times New Roman" w:hAnsi="Calibri" w:cs="Calibri"/>
                <w:color w:val="000000"/>
                <w:sz w:val="24"/>
                <w:szCs w:val="24"/>
                <w:lang w:eastAsia="pt-BR"/>
              </w:rPr>
              <w:t xml:space="preserve">a as recomendações do parecer. </w:t>
            </w:r>
            <w:r w:rsidR="00AA23AB" w:rsidRPr="005F7676">
              <w:rPr>
                <w:rFonts w:ascii="Calibri" w:eastAsia="Times New Roman" w:hAnsi="Calibri" w:cs="Calibri"/>
                <w:color w:val="4472C4" w:themeColor="accent1"/>
                <w:sz w:val="24"/>
                <w:szCs w:val="24"/>
                <w:lang w:eastAsia="pt-BR"/>
              </w:rPr>
              <w:t xml:space="preserve"> </w:t>
            </w:r>
          </w:p>
          <w:p w14:paraId="3A320C27" w14:textId="46430642" w:rsidR="00D62314" w:rsidRPr="0081513A" w:rsidRDefault="00D62314" w:rsidP="00AA23AB">
            <w:pPr>
              <w:spacing w:before="120" w:after="120" w:line="240" w:lineRule="auto"/>
              <w:ind w:left="120" w:right="120"/>
              <w:jc w:val="both"/>
              <w:rPr>
                <w:rFonts w:ascii="Calibri" w:eastAsia="Times New Roman" w:hAnsi="Calibri" w:cs="Calibri"/>
                <w:color w:val="000000"/>
                <w:sz w:val="24"/>
                <w:szCs w:val="24"/>
                <w:lang w:eastAsia="pt-BR"/>
              </w:rPr>
            </w:pPr>
            <w:r w:rsidRPr="005F7676">
              <w:rPr>
                <w:rFonts w:ascii="Calibri" w:eastAsia="Times New Roman" w:hAnsi="Calibri" w:cs="Calibri"/>
                <w:color w:val="4472C4" w:themeColor="accent1"/>
                <w:sz w:val="24"/>
                <w:szCs w:val="24"/>
                <w:lang w:eastAsia="pt-BR"/>
              </w:rPr>
              <w:t xml:space="preserve">Encaminhamento:  </w:t>
            </w:r>
            <w:r w:rsidR="00FF33BF">
              <w:rPr>
                <w:rFonts w:ascii="Calibri" w:eastAsia="Times New Roman" w:hAnsi="Calibri" w:cs="Calibri"/>
                <w:color w:val="4472C4" w:themeColor="accent1"/>
                <w:sz w:val="24"/>
                <w:szCs w:val="24"/>
                <w:lang w:eastAsia="pt-BR"/>
              </w:rPr>
              <w:t>A</w:t>
            </w:r>
            <w:r w:rsidRPr="005F7676">
              <w:rPr>
                <w:rFonts w:ascii="Calibri" w:eastAsia="Times New Roman" w:hAnsi="Calibri" w:cs="Calibri"/>
                <w:color w:val="4472C4" w:themeColor="accent1"/>
                <w:sz w:val="24"/>
                <w:szCs w:val="24"/>
                <w:lang w:eastAsia="pt-BR"/>
              </w:rPr>
              <w:t>provad</w:t>
            </w:r>
            <w:r w:rsidR="00FF33BF">
              <w:rPr>
                <w:rFonts w:ascii="Calibri" w:eastAsia="Times New Roman" w:hAnsi="Calibri" w:cs="Calibri"/>
                <w:color w:val="4472C4" w:themeColor="accent1"/>
                <w:sz w:val="24"/>
                <w:szCs w:val="24"/>
                <w:lang w:eastAsia="pt-BR"/>
              </w:rPr>
              <w:t>a a</w:t>
            </w:r>
            <w:r w:rsidR="00D77AB1" w:rsidRPr="00D77AB1">
              <w:rPr>
                <w:rFonts w:ascii="Calibri" w:eastAsia="Times New Roman" w:hAnsi="Calibri" w:cs="Calibri"/>
                <w:color w:val="4472C4" w:themeColor="accent1"/>
                <w:sz w:val="24"/>
                <w:szCs w:val="24"/>
                <w:lang w:eastAsia="pt-BR"/>
              </w:rPr>
              <w:t>s recomendações de melhoria para a segurança das barragens</w:t>
            </w:r>
            <w:r w:rsidR="00FF33BF">
              <w:rPr>
                <w:rFonts w:ascii="Calibri" w:eastAsia="Times New Roman" w:hAnsi="Calibri" w:cs="Calibri"/>
                <w:color w:val="4472C4" w:themeColor="accent1"/>
                <w:sz w:val="24"/>
                <w:szCs w:val="24"/>
                <w:lang w:eastAsia="pt-BR"/>
              </w:rPr>
              <w:t>.</w:t>
            </w:r>
          </w:p>
          <w:p w14:paraId="2D08FCED" w14:textId="77777777" w:rsidR="00D62314" w:rsidRPr="0081513A" w:rsidRDefault="004A4930" w:rsidP="00434CCB">
            <w:pPr>
              <w:spacing w:before="120" w:after="120" w:line="240" w:lineRule="auto"/>
              <w:ind w:left="120" w:right="120"/>
              <w:jc w:val="both"/>
              <w:rPr>
                <w:rFonts w:ascii="Calibri" w:eastAsia="Times New Roman" w:hAnsi="Calibri" w:cs="Calibri"/>
                <w:color w:val="000000"/>
                <w:sz w:val="24"/>
                <w:szCs w:val="24"/>
                <w:lang w:eastAsia="pt-BR"/>
              </w:rPr>
            </w:pPr>
            <w:r>
              <w:rPr>
                <w:rFonts w:ascii="Calibri" w:eastAsia="Times New Roman" w:hAnsi="Calibri" w:cs="Calibri"/>
                <w:b/>
                <w:bCs/>
                <w:color w:val="000000"/>
                <w:sz w:val="24"/>
                <w:szCs w:val="24"/>
                <w:lang w:eastAsia="pt-BR"/>
              </w:rPr>
              <w:t>3</w:t>
            </w:r>
            <w:r w:rsidR="00D62314">
              <w:rPr>
                <w:rFonts w:ascii="Calibri" w:eastAsia="Times New Roman" w:hAnsi="Calibri" w:cs="Calibri"/>
                <w:b/>
                <w:bCs/>
                <w:color w:val="000000"/>
                <w:sz w:val="24"/>
                <w:szCs w:val="24"/>
                <w:lang w:eastAsia="pt-BR"/>
              </w:rPr>
              <w:t xml:space="preserve">. </w:t>
            </w:r>
            <w:r w:rsidR="00D77AB1" w:rsidRPr="00D77AB1">
              <w:rPr>
                <w:rFonts w:ascii="Calibri" w:eastAsia="Times New Roman" w:hAnsi="Calibri" w:cs="Calibri"/>
                <w:b/>
                <w:bCs/>
                <w:color w:val="000000"/>
                <w:sz w:val="24"/>
                <w:szCs w:val="24"/>
                <w:lang w:eastAsia="pt-BR"/>
              </w:rPr>
              <w:t>Apresentação do Parecer elaborado pela Câmara Técnica de Outorga e Cobrança pelo Uso de Recursos Hídricos (CTOC/CNRH) referente a análise dos Relatórios anuais sobre a aplicação, pela Agencia Nacional de Aguas, dos recursos provenientes da Compensação Financeira pela Utilização de Recursos Hídricos (CFURH – inciso II, § 1º, Art. 17 da Lei nº 9.648/1998), exercícios 2018 e 2019, em atendimento ao inciso VIII do art. 2º da Resolução CNRH nº 21/2002, com redação dada pelo art. 2º da Resolução CNRH nº 189/2017. Processo nº 59000.008709/2020-58.</w:t>
            </w:r>
          </w:p>
          <w:p w14:paraId="4CDBD1E2" w14:textId="006A884A" w:rsidR="00D77AB1" w:rsidRDefault="00D77AB1" w:rsidP="00434CCB">
            <w:pPr>
              <w:spacing w:before="120" w:after="120" w:line="240" w:lineRule="auto"/>
              <w:ind w:left="120" w:right="120"/>
              <w:jc w:val="both"/>
              <w:rPr>
                <w:rFonts w:ascii="Calibri" w:eastAsia="Times New Roman" w:hAnsi="Calibri" w:cs="Calibri"/>
                <w:color w:val="000000"/>
                <w:sz w:val="24"/>
                <w:szCs w:val="24"/>
                <w:lang w:eastAsia="pt-BR"/>
              </w:rPr>
            </w:pPr>
            <w:r>
              <w:rPr>
                <w:rFonts w:ascii="Calibri" w:eastAsia="Times New Roman" w:hAnsi="Calibri" w:cs="Calibri"/>
                <w:color w:val="000000"/>
                <w:sz w:val="24"/>
                <w:szCs w:val="24"/>
                <w:lang w:eastAsia="pt-BR"/>
              </w:rPr>
              <w:t xml:space="preserve"> A apresentação foi feita pelo </w:t>
            </w:r>
            <w:r w:rsidRPr="00D77AB1">
              <w:rPr>
                <w:rFonts w:ascii="Calibri" w:eastAsia="Times New Roman" w:hAnsi="Calibri" w:cs="Calibri"/>
                <w:color w:val="000000"/>
                <w:sz w:val="24"/>
                <w:szCs w:val="24"/>
                <w:lang w:eastAsia="pt-BR"/>
              </w:rPr>
              <w:t>Senhor Alexandre Vil</w:t>
            </w:r>
            <w:r w:rsidR="00BD40CD">
              <w:rPr>
                <w:rFonts w:ascii="Calibri" w:eastAsia="Times New Roman" w:hAnsi="Calibri" w:cs="Calibri"/>
                <w:color w:val="000000"/>
                <w:sz w:val="24"/>
                <w:szCs w:val="24"/>
                <w:lang w:eastAsia="pt-BR"/>
              </w:rPr>
              <w:t>l</w:t>
            </w:r>
            <w:r w:rsidRPr="00D77AB1">
              <w:rPr>
                <w:rFonts w:ascii="Calibri" w:eastAsia="Times New Roman" w:hAnsi="Calibri" w:cs="Calibri"/>
                <w:color w:val="000000"/>
                <w:sz w:val="24"/>
                <w:szCs w:val="24"/>
                <w:lang w:eastAsia="pt-BR"/>
              </w:rPr>
              <w:t>ela</w:t>
            </w:r>
            <w:r>
              <w:rPr>
                <w:rFonts w:ascii="Calibri" w:eastAsia="Times New Roman" w:hAnsi="Calibri" w:cs="Calibri"/>
                <w:color w:val="000000"/>
                <w:sz w:val="24"/>
                <w:szCs w:val="24"/>
                <w:lang w:eastAsia="pt-BR"/>
              </w:rPr>
              <w:t>,</w:t>
            </w:r>
            <w:r w:rsidRPr="00D77AB1">
              <w:rPr>
                <w:rFonts w:ascii="Calibri" w:eastAsia="Times New Roman" w:hAnsi="Calibri" w:cs="Calibri"/>
                <w:color w:val="000000"/>
                <w:sz w:val="24"/>
                <w:szCs w:val="24"/>
                <w:lang w:eastAsia="pt-BR"/>
              </w:rPr>
              <w:t xml:space="preserve"> designado pelo Presidente da CTOC</w:t>
            </w:r>
            <w:r>
              <w:rPr>
                <w:rFonts w:ascii="Calibri" w:eastAsia="Times New Roman" w:hAnsi="Calibri" w:cs="Calibri"/>
                <w:color w:val="000000"/>
                <w:sz w:val="24"/>
                <w:szCs w:val="24"/>
                <w:lang w:eastAsia="pt-BR"/>
              </w:rPr>
              <w:t>,</w:t>
            </w:r>
            <w:r w:rsidRPr="00D77AB1">
              <w:rPr>
                <w:rFonts w:ascii="Calibri" w:eastAsia="Times New Roman" w:hAnsi="Calibri" w:cs="Calibri"/>
                <w:color w:val="000000"/>
                <w:sz w:val="24"/>
                <w:szCs w:val="24"/>
                <w:lang w:eastAsia="pt-BR"/>
              </w:rPr>
              <w:t xml:space="preserve"> </w:t>
            </w:r>
            <w:r>
              <w:rPr>
                <w:rFonts w:ascii="Calibri" w:eastAsia="Times New Roman" w:hAnsi="Calibri" w:cs="Calibri"/>
                <w:color w:val="000000"/>
                <w:sz w:val="24"/>
                <w:szCs w:val="24"/>
                <w:lang w:eastAsia="pt-BR"/>
              </w:rPr>
              <w:t xml:space="preserve">que </w:t>
            </w:r>
            <w:r w:rsidRPr="00D77AB1">
              <w:rPr>
                <w:rFonts w:ascii="Calibri" w:eastAsia="Times New Roman" w:hAnsi="Calibri" w:cs="Calibri"/>
                <w:color w:val="000000"/>
                <w:sz w:val="24"/>
                <w:szCs w:val="24"/>
                <w:lang w:eastAsia="pt-BR"/>
              </w:rPr>
              <w:t>apresentou o parecer sobre a aplicação dos recursos da C</w:t>
            </w:r>
            <w:r w:rsidR="00BD40CD">
              <w:rPr>
                <w:rFonts w:ascii="Calibri" w:eastAsia="Times New Roman" w:hAnsi="Calibri" w:cs="Calibri"/>
                <w:color w:val="000000"/>
                <w:sz w:val="24"/>
                <w:szCs w:val="24"/>
                <w:lang w:eastAsia="pt-BR"/>
              </w:rPr>
              <w:t>FURH</w:t>
            </w:r>
            <w:r w:rsidRPr="00D77AB1">
              <w:rPr>
                <w:rFonts w:ascii="Calibri" w:eastAsia="Times New Roman" w:hAnsi="Calibri" w:cs="Calibri"/>
                <w:color w:val="000000"/>
                <w:sz w:val="24"/>
                <w:szCs w:val="24"/>
                <w:lang w:eastAsia="pt-BR"/>
              </w:rPr>
              <w:t xml:space="preserve">, da compensação financeira do setor elétrico aplicado pela ANA e sua compatibilidade com as diretrizes e metas do Plano Nacional de Recursos Hídricos dos exercícios de 2019 e 2018. </w:t>
            </w:r>
            <w:r w:rsidR="00911720">
              <w:rPr>
                <w:rFonts w:ascii="Calibri" w:eastAsia="Times New Roman" w:hAnsi="Calibri" w:cs="Calibri"/>
                <w:color w:val="000000"/>
                <w:sz w:val="24"/>
                <w:szCs w:val="24"/>
                <w:lang w:eastAsia="pt-BR"/>
              </w:rPr>
              <w:t>Em continuidade, o presidente da sessão</w:t>
            </w:r>
            <w:r w:rsidRPr="00D77AB1">
              <w:rPr>
                <w:rFonts w:ascii="Calibri" w:eastAsia="Times New Roman" w:hAnsi="Calibri" w:cs="Calibri"/>
                <w:color w:val="000000"/>
                <w:sz w:val="24"/>
                <w:szCs w:val="24"/>
                <w:lang w:eastAsia="pt-BR"/>
              </w:rPr>
              <w:t xml:space="preserve"> convidou o Senhor Nazareno Marques de Araújo, Gerente Geral de Estratégia da ANA</w:t>
            </w:r>
            <w:r w:rsidR="00911720">
              <w:rPr>
                <w:rFonts w:ascii="Calibri" w:eastAsia="Times New Roman" w:hAnsi="Calibri" w:cs="Calibri"/>
                <w:color w:val="000000"/>
                <w:sz w:val="24"/>
                <w:szCs w:val="24"/>
                <w:lang w:eastAsia="pt-BR"/>
              </w:rPr>
              <w:t>,</w:t>
            </w:r>
            <w:r w:rsidRPr="00D77AB1">
              <w:rPr>
                <w:rFonts w:ascii="Calibri" w:eastAsia="Times New Roman" w:hAnsi="Calibri" w:cs="Calibri"/>
                <w:color w:val="000000"/>
                <w:sz w:val="24"/>
                <w:szCs w:val="24"/>
                <w:lang w:eastAsia="pt-BR"/>
              </w:rPr>
              <w:t xml:space="preserve"> para </w:t>
            </w:r>
            <w:r w:rsidR="00911720">
              <w:rPr>
                <w:rFonts w:ascii="Calibri" w:eastAsia="Times New Roman" w:hAnsi="Calibri" w:cs="Calibri"/>
                <w:color w:val="000000"/>
                <w:sz w:val="24"/>
                <w:szCs w:val="24"/>
                <w:lang w:eastAsia="pt-BR"/>
              </w:rPr>
              <w:t>complementar os</w:t>
            </w:r>
            <w:r w:rsidRPr="00D77AB1">
              <w:rPr>
                <w:rFonts w:ascii="Calibri" w:eastAsia="Times New Roman" w:hAnsi="Calibri" w:cs="Calibri"/>
                <w:color w:val="000000"/>
                <w:sz w:val="24"/>
                <w:szCs w:val="24"/>
                <w:lang w:eastAsia="pt-BR"/>
              </w:rPr>
              <w:t xml:space="preserve"> esclarecimentos</w:t>
            </w:r>
            <w:r w:rsidR="00911720">
              <w:rPr>
                <w:rFonts w:ascii="Calibri" w:eastAsia="Times New Roman" w:hAnsi="Calibri" w:cs="Calibri"/>
                <w:color w:val="000000"/>
                <w:sz w:val="24"/>
                <w:szCs w:val="24"/>
                <w:lang w:eastAsia="pt-BR"/>
              </w:rPr>
              <w:t>, ele informou</w:t>
            </w:r>
            <w:r w:rsidRPr="00D77AB1">
              <w:rPr>
                <w:rFonts w:ascii="Calibri" w:eastAsia="Times New Roman" w:hAnsi="Calibri" w:cs="Calibri"/>
                <w:color w:val="000000"/>
                <w:sz w:val="24"/>
                <w:szCs w:val="24"/>
                <w:lang w:eastAsia="pt-BR"/>
              </w:rPr>
              <w:t xml:space="preserve"> que o que ir</w:t>
            </w:r>
            <w:r w:rsidR="00911720">
              <w:rPr>
                <w:rFonts w:ascii="Calibri" w:eastAsia="Times New Roman" w:hAnsi="Calibri" w:cs="Calibri"/>
                <w:color w:val="000000"/>
                <w:sz w:val="24"/>
                <w:szCs w:val="24"/>
                <w:lang w:eastAsia="pt-BR"/>
              </w:rPr>
              <w:t>á</w:t>
            </w:r>
            <w:r w:rsidRPr="00D77AB1">
              <w:rPr>
                <w:rFonts w:ascii="Calibri" w:eastAsia="Times New Roman" w:hAnsi="Calibri" w:cs="Calibri"/>
                <w:color w:val="000000"/>
                <w:sz w:val="24"/>
                <w:szCs w:val="24"/>
                <w:lang w:eastAsia="pt-BR"/>
              </w:rPr>
              <w:t xml:space="preserve"> relatar est</w:t>
            </w:r>
            <w:r w:rsidR="00911720">
              <w:rPr>
                <w:rFonts w:ascii="Calibri" w:eastAsia="Times New Roman" w:hAnsi="Calibri" w:cs="Calibri"/>
                <w:color w:val="000000"/>
                <w:sz w:val="24"/>
                <w:szCs w:val="24"/>
                <w:lang w:eastAsia="pt-BR"/>
              </w:rPr>
              <w:t>á</w:t>
            </w:r>
            <w:r w:rsidRPr="00D77AB1">
              <w:rPr>
                <w:rFonts w:ascii="Calibri" w:eastAsia="Times New Roman" w:hAnsi="Calibri" w:cs="Calibri"/>
                <w:color w:val="000000"/>
                <w:sz w:val="24"/>
                <w:szCs w:val="24"/>
                <w:lang w:eastAsia="pt-BR"/>
              </w:rPr>
              <w:t xml:space="preserve"> disponíve</w:t>
            </w:r>
            <w:r w:rsidR="00911720">
              <w:rPr>
                <w:rFonts w:ascii="Calibri" w:eastAsia="Times New Roman" w:hAnsi="Calibri" w:cs="Calibri"/>
                <w:color w:val="000000"/>
                <w:sz w:val="24"/>
                <w:szCs w:val="24"/>
                <w:lang w:eastAsia="pt-BR"/>
              </w:rPr>
              <w:t>l</w:t>
            </w:r>
            <w:r w:rsidRPr="00D77AB1">
              <w:rPr>
                <w:rFonts w:ascii="Calibri" w:eastAsia="Times New Roman" w:hAnsi="Calibri" w:cs="Calibri"/>
                <w:color w:val="000000"/>
                <w:sz w:val="24"/>
                <w:szCs w:val="24"/>
                <w:lang w:eastAsia="pt-BR"/>
              </w:rPr>
              <w:t xml:space="preserve"> no site da ANA, aproveitou a oportunidade para discorrer sobre o que aconteceu nos últimos 5 (cinco) anos que se referem a dois planos plurianuais, o plano plurianual de 2012 e 2015, bem como o de 2016 a 2019. </w:t>
            </w:r>
            <w:r w:rsidR="00911720">
              <w:rPr>
                <w:rFonts w:ascii="Calibri" w:eastAsia="Times New Roman" w:hAnsi="Calibri" w:cs="Calibri"/>
                <w:color w:val="000000"/>
                <w:sz w:val="24"/>
                <w:szCs w:val="24"/>
                <w:lang w:eastAsia="pt-BR"/>
              </w:rPr>
              <w:t>Aberta a deliberação, todos os membros concordaram com a aprovação do parecer</w:t>
            </w:r>
            <w:r w:rsidRPr="00D77AB1">
              <w:rPr>
                <w:rFonts w:ascii="Calibri" w:eastAsia="Times New Roman" w:hAnsi="Calibri" w:cs="Calibri"/>
                <w:color w:val="000000"/>
                <w:sz w:val="24"/>
                <w:szCs w:val="24"/>
                <w:lang w:eastAsia="pt-BR"/>
              </w:rPr>
              <w:t>.</w:t>
            </w:r>
          </w:p>
          <w:p w14:paraId="280FB760" w14:textId="77777777" w:rsidR="00D62314" w:rsidRPr="009B62C7" w:rsidRDefault="00D62314" w:rsidP="00434CCB">
            <w:pPr>
              <w:spacing w:before="120" w:after="120" w:line="240" w:lineRule="auto"/>
              <w:ind w:left="120" w:right="120"/>
              <w:jc w:val="both"/>
              <w:rPr>
                <w:rFonts w:ascii="Calibri" w:eastAsia="Times New Roman" w:hAnsi="Calibri" w:cs="Calibri"/>
                <w:color w:val="4472C4" w:themeColor="accent1"/>
                <w:sz w:val="24"/>
                <w:szCs w:val="24"/>
                <w:lang w:eastAsia="pt-BR"/>
              </w:rPr>
            </w:pPr>
            <w:r w:rsidRPr="00434DAC">
              <w:rPr>
                <w:rFonts w:ascii="Calibri" w:eastAsia="Times New Roman" w:hAnsi="Calibri" w:cs="Calibri"/>
                <w:color w:val="4472C4" w:themeColor="accent1"/>
                <w:sz w:val="24"/>
                <w:szCs w:val="24"/>
                <w:lang w:eastAsia="pt-BR"/>
              </w:rPr>
              <w:t>Encaminhamento: Aprovad</w:t>
            </w:r>
            <w:r w:rsidR="00911720">
              <w:rPr>
                <w:rFonts w:ascii="Calibri" w:eastAsia="Times New Roman" w:hAnsi="Calibri" w:cs="Calibri"/>
                <w:color w:val="4472C4" w:themeColor="accent1"/>
                <w:sz w:val="24"/>
                <w:szCs w:val="24"/>
                <w:lang w:eastAsia="pt-BR"/>
              </w:rPr>
              <w:t>o o p</w:t>
            </w:r>
            <w:r w:rsidR="00911720" w:rsidRPr="00911720">
              <w:rPr>
                <w:rFonts w:ascii="Calibri" w:eastAsia="Times New Roman" w:hAnsi="Calibri" w:cs="Calibri"/>
                <w:color w:val="4472C4" w:themeColor="accent1"/>
                <w:sz w:val="24"/>
                <w:szCs w:val="24"/>
                <w:lang w:eastAsia="pt-BR"/>
              </w:rPr>
              <w:t>arecer elaborado pela Câmara Técnica de Outorga e Cobrança pelo Uso de Recursos Hídricos (CTOC/CNRH) referente a análise dos Relatórios anuais sobre a aplicação, pela Agencia Nacional de Aguas, dos recursos provenientes da Compensação Financeira pela Utilização de Recursos Hídricos (CFURH – inciso II, § 1º, Art. 17 da Lei nº 9.648/1998), exercícios 2018 e 2019, em atendimento ao inciso VIII do art. 2º da Resolução CNRH nº 21/2002, com redação dada pelo art. 2º da Resolução CNRH nº 189/2017</w:t>
            </w:r>
          </w:p>
          <w:p w14:paraId="7DFAA368" w14:textId="77777777" w:rsidR="00AB57A4" w:rsidRDefault="00E25E7E" w:rsidP="00434CCB">
            <w:pPr>
              <w:spacing w:before="120" w:after="120" w:line="240" w:lineRule="auto"/>
              <w:ind w:left="120" w:right="120"/>
              <w:jc w:val="both"/>
              <w:rPr>
                <w:rFonts w:ascii="Calibri" w:eastAsia="Times New Roman" w:hAnsi="Calibri" w:cs="Calibri"/>
                <w:b/>
                <w:bCs/>
                <w:color w:val="000000"/>
                <w:sz w:val="24"/>
                <w:szCs w:val="24"/>
                <w:lang w:eastAsia="pt-BR"/>
              </w:rPr>
            </w:pPr>
            <w:r>
              <w:rPr>
                <w:rFonts w:ascii="Calibri" w:eastAsia="Times New Roman" w:hAnsi="Calibri" w:cs="Calibri"/>
                <w:b/>
                <w:bCs/>
                <w:color w:val="000000"/>
                <w:sz w:val="24"/>
                <w:szCs w:val="24"/>
                <w:lang w:eastAsia="pt-BR"/>
              </w:rPr>
              <w:t>4</w:t>
            </w:r>
            <w:r w:rsidR="00D62314">
              <w:rPr>
                <w:rFonts w:ascii="Calibri" w:eastAsia="Times New Roman" w:hAnsi="Calibri" w:cs="Calibri"/>
                <w:b/>
                <w:bCs/>
                <w:color w:val="000000"/>
                <w:sz w:val="24"/>
                <w:szCs w:val="24"/>
                <w:lang w:eastAsia="pt-BR"/>
              </w:rPr>
              <w:t xml:space="preserve">. </w:t>
            </w:r>
            <w:r w:rsidR="00AB57A4" w:rsidRPr="00AB57A4">
              <w:rPr>
                <w:rFonts w:ascii="Calibri" w:eastAsia="Times New Roman" w:hAnsi="Calibri" w:cs="Calibri"/>
                <w:b/>
                <w:bCs/>
                <w:color w:val="000000"/>
                <w:sz w:val="24"/>
                <w:szCs w:val="24"/>
                <w:lang w:eastAsia="pt-BR"/>
              </w:rPr>
              <w:t>Proposta de Comunicação do CNRH que encaminha às instituições executoras do Plano Nacional de Recursos Hídricos o “Informe sobre Implementação das Prioridades, Ações e Metas do PNRH para 2016-2020” e o Parecer Técnico nº 02/CTPA/CNRH, com recomendações para o ano de 2021 e a elaboração do PNRH 2022-2040.</w:t>
            </w:r>
          </w:p>
          <w:p w14:paraId="135BBC34" w14:textId="1338D8D0" w:rsidR="00106067" w:rsidRDefault="00AB57A4" w:rsidP="00434CCB">
            <w:pPr>
              <w:spacing w:before="120" w:after="120" w:line="240" w:lineRule="auto"/>
              <w:ind w:left="120" w:right="120"/>
              <w:jc w:val="both"/>
              <w:rPr>
                <w:rFonts w:ascii="Calibri" w:eastAsia="Times New Roman" w:hAnsi="Calibri" w:cs="Calibri"/>
                <w:color w:val="000000"/>
                <w:sz w:val="24"/>
                <w:szCs w:val="24"/>
                <w:lang w:eastAsia="pt-BR"/>
              </w:rPr>
            </w:pPr>
            <w:r w:rsidRPr="00AB57A4">
              <w:rPr>
                <w:rFonts w:ascii="Calibri" w:eastAsia="Times New Roman" w:hAnsi="Calibri" w:cs="Calibri"/>
                <w:color w:val="000000"/>
                <w:sz w:val="24"/>
                <w:szCs w:val="24"/>
                <w:lang w:eastAsia="pt-BR"/>
              </w:rPr>
              <w:t>O Presidente da Sessão, Wilson de Melo</w:t>
            </w:r>
            <w:r>
              <w:rPr>
                <w:rFonts w:ascii="Calibri" w:eastAsia="Times New Roman" w:hAnsi="Calibri" w:cs="Calibri"/>
                <w:color w:val="000000"/>
                <w:sz w:val="24"/>
                <w:szCs w:val="24"/>
                <w:lang w:eastAsia="pt-BR"/>
              </w:rPr>
              <w:t xml:space="preserve">, </w:t>
            </w:r>
            <w:r w:rsidRPr="00AB57A4">
              <w:rPr>
                <w:rFonts w:ascii="Calibri" w:eastAsia="Times New Roman" w:hAnsi="Calibri" w:cs="Calibri"/>
                <w:color w:val="000000"/>
                <w:sz w:val="24"/>
                <w:szCs w:val="24"/>
                <w:lang w:eastAsia="pt-BR"/>
              </w:rPr>
              <w:t>convid</w:t>
            </w:r>
            <w:r>
              <w:rPr>
                <w:rFonts w:ascii="Calibri" w:eastAsia="Times New Roman" w:hAnsi="Calibri" w:cs="Calibri"/>
                <w:color w:val="000000"/>
                <w:sz w:val="24"/>
                <w:szCs w:val="24"/>
                <w:lang w:eastAsia="pt-BR"/>
              </w:rPr>
              <w:t>ou</w:t>
            </w:r>
            <w:r w:rsidRPr="00AB57A4">
              <w:rPr>
                <w:rFonts w:ascii="Calibri" w:eastAsia="Times New Roman" w:hAnsi="Calibri" w:cs="Calibri"/>
                <w:color w:val="000000"/>
                <w:sz w:val="24"/>
                <w:szCs w:val="24"/>
                <w:lang w:eastAsia="pt-BR"/>
              </w:rPr>
              <w:t xml:space="preserve"> </w:t>
            </w:r>
            <w:proofErr w:type="spellStart"/>
            <w:r w:rsidR="00BD40CD" w:rsidRPr="00AB57A4">
              <w:rPr>
                <w:rFonts w:ascii="Calibri" w:eastAsia="Times New Roman" w:hAnsi="Calibri" w:cs="Calibri"/>
                <w:color w:val="000000"/>
                <w:sz w:val="24"/>
                <w:szCs w:val="24"/>
                <w:lang w:eastAsia="pt-BR"/>
              </w:rPr>
              <w:t>a</w:t>
            </w:r>
            <w:proofErr w:type="spellEnd"/>
            <w:r w:rsidR="00BD40CD" w:rsidRPr="00AB57A4">
              <w:rPr>
                <w:rFonts w:ascii="Calibri" w:eastAsia="Times New Roman" w:hAnsi="Calibri" w:cs="Calibri"/>
                <w:color w:val="000000"/>
                <w:sz w:val="24"/>
                <w:szCs w:val="24"/>
                <w:lang w:eastAsia="pt-BR"/>
              </w:rPr>
              <w:t xml:space="preserve"> Coordenadora-Geral de Planejamento e Políticas de Recursos Hídricos do Ministérios do Desenvolvimento Regional, Senhora Adriana Lustosa da Costa, </w:t>
            </w:r>
            <w:r w:rsidRPr="00AB57A4">
              <w:rPr>
                <w:rFonts w:ascii="Calibri" w:eastAsia="Times New Roman" w:hAnsi="Calibri" w:cs="Calibri"/>
                <w:color w:val="000000"/>
                <w:sz w:val="24"/>
                <w:szCs w:val="24"/>
                <w:lang w:eastAsia="pt-BR"/>
              </w:rPr>
              <w:t xml:space="preserve"> para prestar os esclarecimentos sobre a proposta, </w:t>
            </w:r>
            <w:r>
              <w:rPr>
                <w:rFonts w:ascii="Calibri" w:eastAsia="Times New Roman" w:hAnsi="Calibri" w:cs="Calibri"/>
                <w:color w:val="000000"/>
                <w:sz w:val="24"/>
                <w:szCs w:val="24"/>
                <w:lang w:eastAsia="pt-BR"/>
              </w:rPr>
              <w:t>ela apresentou</w:t>
            </w:r>
            <w:r w:rsidRPr="00AB57A4">
              <w:rPr>
                <w:rFonts w:ascii="Calibri" w:eastAsia="Times New Roman" w:hAnsi="Calibri" w:cs="Calibri"/>
                <w:color w:val="000000"/>
                <w:sz w:val="24"/>
                <w:szCs w:val="24"/>
                <w:lang w:eastAsia="pt-BR"/>
              </w:rPr>
              <w:t xml:space="preserve"> o parecer da Câmara Técnica de Planejamento e Articulação </w:t>
            </w:r>
            <w:r>
              <w:rPr>
                <w:rFonts w:ascii="Calibri" w:eastAsia="Times New Roman" w:hAnsi="Calibri" w:cs="Calibri"/>
                <w:color w:val="000000"/>
                <w:sz w:val="24"/>
                <w:szCs w:val="24"/>
                <w:lang w:eastAsia="pt-BR"/>
              </w:rPr>
              <w:t xml:space="preserve">sobre </w:t>
            </w:r>
            <w:r w:rsidRPr="00AB57A4">
              <w:rPr>
                <w:rFonts w:ascii="Calibri" w:eastAsia="Times New Roman" w:hAnsi="Calibri" w:cs="Calibri"/>
                <w:color w:val="000000"/>
                <w:sz w:val="24"/>
                <w:szCs w:val="24"/>
                <w:lang w:eastAsia="pt-BR"/>
              </w:rPr>
              <w:t>a análise da implementação do PNRH</w:t>
            </w:r>
            <w:r>
              <w:rPr>
                <w:rFonts w:ascii="Calibri" w:eastAsia="Times New Roman" w:hAnsi="Calibri" w:cs="Calibri"/>
                <w:color w:val="000000"/>
                <w:sz w:val="24"/>
                <w:szCs w:val="24"/>
                <w:lang w:eastAsia="pt-BR"/>
              </w:rPr>
              <w:t>. Informou</w:t>
            </w:r>
            <w:r w:rsidRPr="00AB57A4">
              <w:rPr>
                <w:rFonts w:ascii="Calibri" w:eastAsia="Times New Roman" w:hAnsi="Calibri" w:cs="Calibri"/>
                <w:color w:val="000000"/>
                <w:sz w:val="24"/>
                <w:szCs w:val="24"/>
                <w:lang w:eastAsia="pt-BR"/>
              </w:rPr>
              <w:t xml:space="preserve"> que aquela Câmara Técnica realizou uma oficina de trabalho onde analisou</w:t>
            </w:r>
            <w:r>
              <w:rPr>
                <w:rFonts w:ascii="Calibri" w:eastAsia="Times New Roman" w:hAnsi="Calibri" w:cs="Calibri"/>
                <w:color w:val="000000"/>
                <w:sz w:val="24"/>
                <w:szCs w:val="24"/>
                <w:lang w:eastAsia="pt-BR"/>
              </w:rPr>
              <w:t>,</w:t>
            </w:r>
            <w:r w:rsidRPr="00AB57A4">
              <w:rPr>
                <w:rFonts w:ascii="Calibri" w:eastAsia="Times New Roman" w:hAnsi="Calibri" w:cs="Calibri"/>
                <w:color w:val="000000"/>
                <w:sz w:val="24"/>
                <w:szCs w:val="24"/>
                <w:lang w:eastAsia="pt-BR"/>
              </w:rPr>
              <w:t xml:space="preserve"> a partir de uma metodologia pactuada na Câmara</w:t>
            </w:r>
            <w:r>
              <w:rPr>
                <w:rFonts w:ascii="Calibri" w:eastAsia="Times New Roman" w:hAnsi="Calibri" w:cs="Calibri"/>
                <w:color w:val="000000"/>
                <w:sz w:val="24"/>
                <w:szCs w:val="24"/>
                <w:lang w:eastAsia="pt-BR"/>
              </w:rPr>
              <w:t>,</w:t>
            </w:r>
            <w:r w:rsidRPr="00AB57A4">
              <w:rPr>
                <w:rFonts w:ascii="Calibri" w:eastAsia="Times New Roman" w:hAnsi="Calibri" w:cs="Calibri"/>
                <w:color w:val="000000"/>
                <w:sz w:val="24"/>
                <w:szCs w:val="24"/>
                <w:lang w:eastAsia="pt-BR"/>
              </w:rPr>
              <w:t xml:space="preserve"> o parecer, bem como a implementação das metas distribuídas entre essas prioridades e que foram aprovadas pela Resolução 181/2016 do CNRH. Nada mais havendo a tratar foi aprovada o referido parecer.</w:t>
            </w:r>
          </w:p>
          <w:p w14:paraId="414FCE43" w14:textId="5F51EDB2" w:rsidR="00106067" w:rsidRDefault="00106067" w:rsidP="00106067">
            <w:pPr>
              <w:spacing w:before="120" w:after="120" w:line="240" w:lineRule="auto"/>
              <w:ind w:left="120" w:right="120"/>
              <w:jc w:val="both"/>
              <w:rPr>
                <w:rFonts w:ascii="Calibri" w:eastAsia="Times New Roman" w:hAnsi="Calibri" w:cs="Calibri"/>
                <w:color w:val="4472C4" w:themeColor="accent1"/>
                <w:sz w:val="24"/>
                <w:szCs w:val="24"/>
                <w:lang w:eastAsia="pt-BR"/>
              </w:rPr>
            </w:pPr>
            <w:r w:rsidRPr="00434DAC">
              <w:rPr>
                <w:rFonts w:ascii="Calibri" w:eastAsia="Times New Roman" w:hAnsi="Calibri" w:cs="Calibri"/>
                <w:color w:val="4472C4" w:themeColor="accent1"/>
                <w:sz w:val="24"/>
                <w:szCs w:val="24"/>
                <w:lang w:eastAsia="pt-BR"/>
              </w:rPr>
              <w:t>Encaminhamento: Aprovad</w:t>
            </w:r>
            <w:r w:rsidR="00AB57A4">
              <w:rPr>
                <w:rFonts w:ascii="Calibri" w:eastAsia="Times New Roman" w:hAnsi="Calibri" w:cs="Calibri"/>
                <w:color w:val="4472C4" w:themeColor="accent1"/>
                <w:sz w:val="24"/>
                <w:szCs w:val="24"/>
                <w:lang w:eastAsia="pt-BR"/>
              </w:rPr>
              <w:t>a a p</w:t>
            </w:r>
            <w:r w:rsidR="00AB57A4" w:rsidRPr="00AB57A4">
              <w:rPr>
                <w:rFonts w:ascii="Calibri" w:eastAsia="Times New Roman" w:hAnsi="Calibri" w:cs="Calibri"/>
                <w:color w:val="4472C4" w:themeColor="accent1"/>
                <w:sz w:val="24"/>
                <w:szCs w:val="24"/>
                <w:lang w:eastAsia="pt-BR"/>
              </w:rPr>
              <w:t>roposta de Comunicação do CNRH que encaminha às instituições executoras do Plano Nacional de Recursos Hídricos o “Informe sobre Implementação das Prioridades, Ações e Metas do PNRH para 2016-2020” e o Parecer Técnico nº 02/CTPA/CNRH, com recomendações para o ano de 2021 e a elaboração do PNRH 2022-2040</w:t>
            </w:r>
            <w:r w:rsidR="00AB57A4">
              <w:rPr>
                <w:rFonts w:ascii="Calibri" w:eastAsia="Times New Roman" w:hAnsi="Calibri" w:cs="Calibri"/>
                <w:color w:val="4472C4" w:themeColor="accent1"/>
                <w:sz w:val="24"/>
                <w:szCs w:val="24"/>
                <w:lang w:eastAsia="pt-BR"/>
              </w:rPr>
              <w:t>.</w:t>
            </w:r>
            <w:r w:rsidRPr="00434DAC">
              <w:rPr>
                <w:rFonts w:ascii="Calibri" w:eastAsia="Times New Roman" w:hAnsi="Calibri" w:cs="Calibri"/>
                <w:color w:val="4472C4" w:themeColor="accent1"/>
                <w:sz w:val="24"/>
                <w:szCs w:val="24"/>
                <w:lang w:eastAsia="pt-BR"/>
              </w:rPr>
              <w:t xml:space="preserve"> </w:t>
            </w:r>
          </w:p>
          <w:p w14:paraId="6518A7E5" w14:textId="77777777" w:rsidR="00BD40CD" w:rsidRPr="00106067" w:rsidRDefault="00BD40CD" w:rsidP="00106067">
            <w:pPr>
              <w:spacing w:before="120" w:after="120" w:line="240" w:lineRule="auto"/>
              <w:ind w:left="120" w:right="120"/>
              <w:jc w:val="both"/>
              <w:rPr>
                <w:rFonts w:ascii="Calibri" w:eastAsia="Times New Roman" w:hAnsi="Calibri" w:cs="Calibri"/>
                <w:color w:val="4472C4" w:themeColor="accent1"/>
                <w:sz w:val="24"/>
                <w:szCs w:val="24"/>
                <w:lang w:eastAsia="pt-BR"/>
              </w:rPr>
            </w:pPr>
          </w:p>
          <w:p w14:paraId="2DA8C319" w14:textId="77777777" w:rsidR="00D62314" w:rsidRDefault="00106067" w:rsidP="00434CCB">
            <w:pPr>
              <w:spacing w:before="120" w:after="120" w:line="240" w:lineRule="auto"/>
              <w:ind w:left="120" w:right="120"/>
              <w:jc w:val="both"/>
              <w:rPr>
                <w:rFonts w:ascii="Calibri" w:eastAsia="Times New Roman" w:hAnsi="Calibri" w:cs="Calibri"/>
                <w:b/>
                <w:bCs/>
                <w:color w:val="000000"/>
                <w:sz w:val="24"/>
                <w:szCs w:val="24"/>
                <w:lang w:eastAsia="pt-BR"/>
              </w:rPr>
            </w:pPr>
            <w:r>
              <w:rPr>
                <w:rFonts w:ascii="Calibri" w:eastAsia="Times New Roman" w:hAnsi="Calibri" w:cs="Calibri"/>
                <w:b/>
                <w:bCs/>
                <w:color w:val="000000"/>
                <w:sz w:val="24"/>
                <w:szCs w:val="24"/>
                <w:lang w:eastAsia="pt-BR"/>
              </w:rPr>
              <w:lastRenderedPageBreak/>
              <w:t>5</w:t>
            </w:r>
            <w:r w:rsidR="00D62314">
              <w:rPr>
                <w:rFonts w:ascii="Calibri" w:eastAsia="Times New Roman" w:hAnsi="Calibri" w:cs="Calibri"/>
                <w:b/>
                <w:bCs/>
                <w:color w:val="000000"/>
                <w:sz w:val="24"/>
                <w:szCs w:val="24"/>
                <w:lang w:eastAsia="pt-BR"/>
              </w:rPr>
              <w:t xml:space="preserve">. </w:t>
            </w:r>
            <w:r w:rsidR="00AB57A4" w:rsidRPr="00AB57A4">
              <w:rPr>
                <w:rFonts w:ascii="Calibri" w:eastAsia="Times New Roman" w:hAnsi="Calibri" w:cs="Calibri"/>
                <w:b/>
                <w:bCs/>
                <w:color w:val="000000"/>
                <w:sz w:val="24"/>
                <w:szCs w:val="24"/>
                <w:lang w:eastAsia="pt-BR"/>
              </w:rPr>
              <w:t>Apresentação sobre o processo de elaboração do novo Plano Nacional de Recursos Hídricos (2022-2040).</w:t>
            </w:r>
          </w:p>
          <w:p w14:paraId="3E5158FE" w14:textId="77777777" w:rsidR="00C87136" w:rsidRDefault="00AB57A4" w:rsidP="00434CCB">
            <w:pPr>
              <w:spacing w:before="120" w:after="120" w:line="240" w:lineRule="auto"/>
              <w:ind w:left="120" w:right="120"/>
              <w:jc w:val="both"/>
              <w:rPr>
                <w:rFonts w:ascii="Calibri" w:eastAsia="Times New Roman" w:hAnsi="Calibri" w:cs="Calibri"/>
                <w:color w:val="000000"/>
                <w:sz w:val="24"/>
                <w:szCs w:val="24"/>
                <w:lang w:eastAsia="pt-BR"/>
              </w:rPr>
            </w:pPr>
            <w:r w:rsidRPr="00AB57A4">
              <w:rPr>
                <w:rFonts w:ascii="Calibri" w:eastAsia="Times New Roman" w:hAnsi="Calibri" w:cs="Calibri"/>
                <w:color w:val="000000"/>
                <w:sz w:val="24"/>
                <w:szCs w:val="24"/>
                <w:lang w:eastAsia="pt-BR"/>
              </w:rPr>
              <w:t>O Presidente da Sessão, Wilson de Melo, convid</w:t>
            </w:r>
            <w:r>
              <w:rPr>
                <w:rFonts w:ascii="Calibri" w:eastAsia="Times New Roman" w:hAnsi="Calibri" w:cs="Calibri"/>
                <w:color w:val="000000"/>
                <w:sz w:val="24"/>
                <w:szCs w:val="24"/>
                <w:lang w:eastAsia="pt-BR"/>
              </w:rPr>
              <w:t>ou</w:t>
            </w:r>
            <w:r w:rsidRPr="00AB57A4">
              <w:rPr>
                <w:rFonts w:ascii="Calibri" w:eastAsia="Times New Roman" w:hAnsi="Calibri" w:cs="Calibri"/>
                <w:color w:val="000000"/>
                <w:sz w:val="24"/>
                <w:szCs w:val="24"/>
                <w:lang w:eastAsia="pt-BR"/>
              </w:rPr>
              <w:t xml:space="preserve"> para fazer a explanação sobre o PNRH (2022-2040) a Coordenadora-Geral de Planejamento e Políticas de Recursos Hídricos do Ministérios do Desenvolvimento Regional, Senhora Adriana Lustosa da Costa, </w:t>
            </w:r>
            <w:r>
              <w:rPr>
                <w:rFonts w:ascii="Calibri" w:eastAsia="Times New Roman" w:hAnsi="Calibri" w:cs="Calibri"/>
                <w:color w:val="000000"/>
                <w:sz w:val="24"/>
                <w:szCs w:val="24"/>
                <w:lang w:eastAsia="pt-BR"/>
              </w:rPr>
              <w:t>que informou</w:t>
            </w:r>
            <w:r w:rsidRPr="00AB57A4">
              <w:rPr>
                <w:rFonts w:ascii="Calibri" w:eastAsia="Times New Roman" w:hAnsi="Calibri" w:cs="Calibri"/>
                <w:color w:val="000000"/>
                <w:sz w:val="24"/>
                <w:szCs w:val="24"/>
                <w:lang w:eastAsia="pt-BR"/>
              </w:rPr>
              <w:t xml:space="preserve"> que a Câmara Técnica de Planejamento e Articulação é quem acompanha todo processo de planejamento de recursos hídricos, ela analis</w:t>
            </w:r>
            <w:r>
              <w:rPr>
                <w:rFonts w:ascii="Calibri" w:eastAsia="Times New Roman" w:hAnsi="Calibri" w:cs="Calibri"/>
                <w:color w:val="000000"/>
                <w:sz w:val="24"/>
                <w:szCs w:val="24"/>
                <w:lang w:eastAsia="pt-BR"/>
              </w:rPr>
              <w:t>ou</w:t>
            </w:r>
            <w:r w:rsidRPr="00AB57A4">
              <w:rPr>
                <w:rFonts w:ascii="Calibri" w:eastAsia="Times New Roman" w:hAnsi="Calibri" w:cs="Calibri"/>
                <w:color w:val="000000"/>
                <w:sz w:val="24"/>
                <w:szCs w:val="24"/>
                <w:lang w:eastAsia="pt-BR"/>
              </w:rPr>
              <w:t xml:space="preserve"> o Relatório de Conjuntura de Recursos Hídricos</w:t>
            </w:r>
            <w:r>
              <w:rPr>
                <w:rFonts w:ascii="Calibri" w:eastAsia="Times New Roman" w:hAnsi="Calibri" w:cs="Calibri"/>
                <w:color w:val="000000"/>
                <w:sz w:val="24"/>
                <w:szCs w:val="24"/>
                <w:lang w:eastAsia="pt-BR"/>
              </w:rPr>
              <w:t>,</w:t>
            </w:r>
            <w:r w:rsidRPr="00AB57A4">
              <w:rPr>
                <w:rFonts w:ascii="Calibri" w:eastAsia="Times New Roman" w:hAnsi="Calibri" w:cs="Calibri"/>
                <w:color w:val="000000"/>
                <w:sz w:val="24"/>
                <w:szCs w:val="24"/>
                <w:lang w:eastAsia="pt-BR"/>
              </w:rPr>
              <w:t xml:space="preserve"> que é um documento que faz parte do PNRH, bem como sua implementação</w:t>
            </w:r>
            <w:r>
              <w:rPr>
                <w:rFonts w:ascii="Calibri" w:eastAsia="Times New Roman" w:hAnsi="Calibri" w:cs="Calibri"/>
                <w:color w:val="000000"/>
                <w:sz w:val="24"/>
                <w:szCs w:val="24"/>
                <w:lang w:eastAsia="pt-BR"/>
              </w:rPr>
              <w:t>.</w:t>
            </w:r>
            <w:r w:rsidRPr="00AB57A4">
              <w:rPr>
                <w:rFonts w:ascii="Calibri" w:eastAsia="Times New Roman" w:hAnsi="Calibri" w:cs="Calibri"/>
                <w:color w:val="000000"/>
                <w:sz w:val="24"/>
                <w:szCs w:val="24"/>
                <w:lang w:eastAsia="pt-BR"/>
              </w:rPr>
              <w:t xml:space="preserve"> </w:t>
            </w:r>
            <w:r>
              <w:rPr>
                <w:rFonts w:ascii="Calibri" w:eastAsia="Times New Roman" w:hAnsi="Calibri" w:cs="Calibri"/>
                <w:color w:val="000000"/>
                <w:sz w:val="24"/>
                <w:szCs w:val="24"/>
                <w:lang w:eastAsia="pt-BR"/>
              </w:rPr>
              <w:t>I</w:t>
            </w:r>
            <w:r w:rsidRPr="00AB57A4">
              <w:rPr>
                <w:rFonts w:ascii="Calibri" w:eastAsia="Times New Roman" w:hAnsi="Calibri" w:cs="Calibri"/>
                <w:color w:val="000000"/>
                <w:sz w:val="24"/>
                <w:szCs w:val="24"/>
                <w:lang w:eastAsia="pt-BR"/>
              </w:rPr>
              <w:t>nform</w:t>
            </w:r>
            <w:r>
              <w:rPr>
                <w:rFonts w:ascii="Calibri" w:eastAsia="Times New Roman" w:hAnsi="Calibri" w:cs="Calibri"/>
                <w:color w:val="000000"/>
                <w:sz w:val="24"/>
                <w:szCs w:val="24"/>
                <w:lang w:eastAsia="pt-BR"/>
              </w:rPr>
              <w:t>ou</w:t>
            </w:r>
            <w:r w:rsidRPr="00AB57A4">
              <w:rPr>
                <w:rFonts w:ascii="Calibri" w:eastAsia="Times New Roman" w:hAnsi="Calibri" w:cs="Calibri"/>
                <w:color w:val="000000"/>
                <w:sz w:val="24"/>
                <w:szCs w:val="24"/>
                <w:lang w:eastAsia="pt-BR"/>
              </w:rPr>
              <w:t xml:space="preserve"> sobre o papel do MDR quando assumiu a Política Nacional de Recursos Hídricos (coordenação da elaboração e atualização do PNRH), assim como o papel da ANA no processo de elaboração do Plano e Relatório de Conjuntura dos Recursos Hídricos no Brasil – cabendo também a ANA supervisionar a implementação do plano. Após as explanações da Senhora Coordenadora-Geral do PNRH, passou-se a palavra para o Coordenador de Conjuntura e Gestão da Informação da ANA, Senhor Marcus Fuckner, </w:t>
            </w:r>
            <w:r w:rsidR="00C87136">
              <w:rPr>
                <w:rFonts w:ascii="Calibri" w:eastAsia="Times New Roman" w:hAnsi="Calibri" w:cs="Calibri"/>
                <w:color w:val="000000"/>
                <w:sz w:val="24"/>
                <w:szCs w:val="24"/>
                <w:lang w:eastAsia="pt-BR"/>
              </w:rPr>
              <w:t>que</w:t>
            </w:r>
            <w:r w:rsidRPr="00AB57A4">
              <w:rPr>
                <w:rFonts w:ascii="Calibri" w:eastAsia="Times New Roman" w:hAnsi="Calibri" w:cs="Calibri"/>
                <w:color w:val="000000"/>
                <w:sz w:val="24"/>
                <w:szCs w:val="24"/>
                <w:lang w:eastAsia="pt-BR"/>
              </w:rPr>
              <w:t xml:space="preserve"> apresentou o pré-lançamento do relatório Conjuntura dos recursos hídricos do Brasil</w:t>
            </w:r>
            <w:r w:rsidR="00C87136">
              <w:rPr>
                <w:rFonts w:ascii="Calibri" w:eastAsia="Times New Roman" w:hAnsi="Calibri" w:cs="Calibri"/>
                <w:color w:val="000000"/>
                <w:sz w:val="24"/>
                <w:szCs w:val="24"/>
                <w:lang w:eastAsia="pt-BR"/>
              </w:rPr>
              <w:t>, de</w:t>
            </w:r>
            <w:r w:rsidRPr="00AB57A4">
              <w:rPr>
                <w:rFonts w:ascii="Calibri" w:eastAsia="Times New Roman" w:hAnsi="Calibri" w:cs="Calibri"/>
                <w:color w:val="000000"/>
                <w:sz w:val="24"/>
                <w:szCs w:val="24"/>
                <w:lang w:eastAsia="pt-BR"/>
              </w:rPr>
              <w:t xml:space="preserve"> responsabilidade da Agência Nacional de Águas e Saneamento Básico. Nada mais havendo a tratar foi encerrado a presente Sessão. </w:t>
            </w:r>
          </w:p>
          <w:p w14:paraId="51CFE9FB" w14:textId="77777777" w:rsidR="00D62314" w:rsidRPr="0081513A" w:rsidRDefault="00C87136" w:rsidP="00434CCB">
            <w:pPr>
              <w:spacing w:before="120" w:after="120" w:line="240" w:lineRule="auto"/>
              <w:ind w:left="120" w:right="120"/>
              <w:jc w:val="both"/>
              <w:rPr>
                <w:rFonts w:ascii="Calibri" w:eastAsia="Times New Roman" w:hAnsi="Calibri" w:cs="Calibri"/>
                <w:color w:val="000000"/>
                <w:sz w:val="24"/>
                <w:szCs w:val="24"/>
                <w:lang w:eastAsia="pt-BR"/>
              </w:rPr>
            </w:pPr>
            <w:r>
              <w:rPr>
                <w:rFonts w:ascii="Calibri" w:eastAsia="Times New Roman" w:hAnsi="Calibri" w:cs="Calibri"/>
                <w:b/>
                <w:bCs/>
                <w:color w:val="000000"/>
                <w:sz w:val="24"/>
                <w:szCs w:val="24"/>
                <w:lang w:eastAsia="pt-BR"/>
              </w:rPr>
              <w:t>6</w:t>
            </w:r>
            <w:r w:rsidR="00D62314" w:rsidRPr="0081513A">
              <w:rPr>
                <w:rFonts w:ascii="Calibri" w:eastAsia="Times New Roman" w:hAnsi="Calibri" w:cs="Calibri"/>
                <w:b/>
                <w:bCs/>
                <w:color w:val="000000"/>
                <w:sz w:val="24"/>
                <w:szCs w:val="24"/>
                <w:lang w:eastAsia="pt-BR"/>
              </w:rPr>
              <w:t>.</w:t>
            </w:r>
            <w:r w:rsidR="00D62314">
              <w:rPr>
                <w:rFonts w:ascii="Calibri" w:eastAsia="Times New Roman" w:hAnsi="Calibri" w:cs="Calibri"/>
                <w:b/>
                <w:bCs/>
                <w:color w:val="000000"/>
                <w:sz w:val="24"/>
                <w:szCs w:val="24"/>
                <w:lang w:eastAsia="pt-BR"/>
              </w:rPr>
              <w:t xml:space="preserve"> </w:t>
            </w:r>
            <w:r w:rsidRPr="00C87136">
              <w:rPr>
                <w:rFonts w:ascii="Calibri" w:eastAsia="Times New Roman" w:hAnsi="Calibri" w:cs="Calibri"/>
                <w:b/>
                <w:bCs/>
                <w:color w:val="000000"/>
                <w:sz w:val="24"/>
                <w:szCs w:val="24"/>
                <w:lang w:eastAsia="pt-BR"/>
              </w:rPr>
              <w:t>Assuntos Gerais e Encerramento.</w:t>
            </w:r>
          </w:p>
          <w:p w14:paraId="305016A1" w14:textId="6ADDBD36" w:rsidR="00C87136" w:rsidRPr="00C87136" w:rsidRDefault="00C87136" w:rsidP="00C87136">
            <w:pPr>
              <w:spacing w:before="120" w:after="120" w:line="240" w:lineRule="auto"/>
              <w:ind w:left="120" w:right="120"/>
              <w:jc w:val="both"/>
              <w:rPr>
                <w:rFonts w:ascii="Calibri" w:eastAsia="Times New Roman" w:hAnsi="Calibri" w:cs="Calibri"/>
                <w:color w:val="000000"/>
                <w:sz w:val="24"/>
                <w:szCs w:val="24"/>
                <w:lang w:eastAsia="pt-BR"/>
              </w:rPr>
            </w:pPr>
            <w:r w:rsidRPr="00C87136">
              <w:rPr>
                <w:rFonts w:ascii="Calibri" w:eastAsia="Times New Roman" w:hAnsi="Calibri" w:cs="Calibri"/>
                <w:color w:val="000000"/>
                <w:sz w:val="24"/>
                <w:szCs w:val="24"/>
                <w:lang w:eastAsia="pt-BR"/>
              </w:rPr>
              <w:t>O Presidente da Sessão, Wilson de Melo, comunic</w:t>
            </w:r>
            <w:r>
              <w:rPr>
                <w:rFonts w:ascii="Calibri" w:eastAsia="Times New Roman" w:hAnsi="Calibri" w:cs="Calibri"/>
                <w:color w:val="000000"/>
                <w:sz w:val="24"/>
                <w:szCs w:val="24"/>
                <w:lang w:eastAsia="pt-BR"/>
              </w:rPr>
              <w:t>ou</w:t>
            </w:r>
            <w:r w:rsidRPr="00C87136">
              <w:rPr>
                <w:rFonts w:ascii="Calibri" w:eastAsia="Times New Roman" w:hAnsi="Calibri" w:cs="Calibri"/>
                <w:color w:val="000000"/>
                <w:sz w:val="24"/>
                <w:szCs w:val="24"/>
                <w:lang w:eastAsia="pt-BR"/>
              </w:rPr>
              <w:t xml:space="preserve"> que foi encaminhado para ciência dos Conselheiros </w:t>
            </w:r>
            <w:r w:rsidR="00BD40CD">
              <w:rPr>
                <w:rFonts w:ascii="Calibri" w:eastAsia="Times New Roman" w:hAnsi="Calibri" w:cs="Calibri"/>
                <w:color w:val="000000"/>
                <w:sz w:val="24"/>
                <w:szCs w:val="24"/>
                <w:lang w:eastAsia="pt-BR"/>
              </w:rPr>
              <w:t>por meio</w:t>
            </w:r>
            <w:r w:rsidRPr="00C87136">
              <w:rPr>
                <w:rFonts w:ascii="Calibri" w:eastAsia="Times New Roman" w:hAnsi="Calibri" w:cs="Calibri"/>
                <w:color w:val="000000"/>
                <w:sz w:val="24"/>
                <w:szCs w:val="24"/>
                <w:lang w:eastAsia="pt-BR"/>
              </w:rPr>
              <w:t xml:space="preserve"> de e-mail, em 24 de novembro de 2020, o Relatório de Avaliação da Complexidade e Maturidade da Gestão dos Comitês de Bacias Hidrográficas Interestaduais, elaborado pela Controladoria-Geral da União. </w:t>
            </w:r>
          </w:p>
          <w:p w14:paraId="0B80ED2B" w14:textId="77777777" w:rsidR="00C87136" w:rsidRPr="00C87136" w:rsidRDefault="00C87136" w:rsidP="00C87136">
            <w:pPr>
              <w:spacing w:before="120" w:after="120" w:line="240" w:lineRule="auto"/>
              <w:ind w:left="120" w:right="120"/>
              <w:jc w:val="both"/>
              <w:rPr>
                <w:rFonts w:ascii="Calibri" w:eastAsia="Times New Roman" w:hAnsi="Calibri" w:cs="Calibri"/>
                <w:color w:val="000000"/>
                <w:sz w:val="24"/>
                <w:szCs w:val="24"/>
                <w:lang w:eastAsia="pt-BR"/>
              </w:rPr>
            </w:pPr>
            <w:r w:rsidRPr="00C87136">
              <w:rPr>
                <w:rFonts w:ascii="Calibri" w:eastAsia="Times New Roman" w:hAnsi="Calibri" w:cs="Calibri"/>
                <w:color w:val="000000"/>
                <w:sz w:val="24"/>
                <w:szCs w:val="24"/>
                <w:lang w:eastAsia="pt-BR"/>
              </w:rPr>
              <w:t>Comunic</w:t>
            </w:r>
            <w:r>
              <w:rPr>
                <w:rFonts w:ascii="Calibri" w:eastAsia="Times New Roman" w:hAnsi="Calibri" w:cs="Calibri"/>
                <w:color w:val="000000"/>
                <w:sz w:val="24"/>
                <w:szCs w:val="24"/>
                <w:lang w:eastAsia="pt-BR"/>
              </w:rPr>
              <w:t xml:space="preserve">ou também que </w:t>
            </w:r>
            <w:r w:rsidRPr="00C87136">
              <w:rPr>
                <w:rFonts w:ascii="Calibri" w:eastAsia="Times New Roman" w:hAnsi="Calibri" w:cs="Calibri"/>
                <w:color w:val="000000"/>
                <w:sz w:val="24"/>
                <w:szCs w:val="24"/>
                <w:lang w:eastAsia="pt-BR"/>
              </w:rPr>
              <w:t>pela manhã, conforme previamente informado na 43ª Reunião Ordinária, encaminhou aos Conselheiros uma consulta relativa aos temas prioritários a serem discutidos no âmbito do CNRH, visando a obtenção de subsídios para definição de uma agenda estratégica. Nada mais havendo a tratar agradece</w:t>
            </w:r>
            <w:r>
              <w:rPr>
                <w:rFonts w:ascii="Calibri" w:eastAsia="Times New Roman" w:hAnsi="Calibri" w:cs="Calibri"/>
                <w:color w:val="000000"/>
                <w:sz w:val="24"/>
                <w:szCs w:val="24"/>
                <w:lang w:eastAsia="pt-BR"/>
              </w:rPr>
              <w:t>u</w:t>
            </w:r>
            <w:r w:rsidRPr="00C87136">
              <w:rPr>
                <w:rFonts w:ascii="Calibri" w:eastAsia="Times New Roman" w:hAnsi="Calibri" w:cs="Calibri"/>
                <w:color w:val="000000"/>
                <w:sz w:val="24"/>
                <w:szCs w:val="24"/>
                <w:lang w:eastAsia="pt-BR"/>
              </w:rPr>
              <w:t xml:space="preserve"> a presença dos Conselheiros, palestrantes, convidados e demais presentes</w:t>
            </w:r>
            <w:r>
              <w:rPr>
                <w:rFonts w:ascii="Calibri" w:eastAsia="Times New Roman" w:hAnsi="Calibri" w:cs="Calibri"/>
                <w:color w:val="000000"/>
                <w:sz w:val="24"/>
                <w:szCs w:val="24"/>
                <w:lang w:eastAsia="pt-BR"/>
              </w:rPr>
              <w:t>, e desejou</w:t>
            </w:r>
            <w:r w:rsidRPr="00C87136">
              <w:rPr>
                <w:rFonts w:ascii="Calibri" w:eastAsia="Times New Roman" w:hAnsi="Calibri" w:cs="Calibri"/>
                <w:color w:val="000000"/>
                <w:sz w:val="24"/>
                <w:szCs w:val="24"/>
                <w:lang w:eastAsia="pt-BR"/>
              </w:rPr>
              <w:t xml:space="preserve"> boas festas e feliz ano a todos.</w:t>
            </w:r>
          </w:p>
          <w:p w14:paraId="6C173374" w14:textId="77777777" w:rsidR="00C87136" w:rsidRPr="00C87136" w:rsidRDefault="00C87136" w:rsidP="00C87136">
            <w:pPr>
              <w:spacing w:before="120" w:after="120" w:line="240" w:lineRule="auto"/>
              <w:ind w:left="120" w:right="120"/>
              <w:jc w:val="both"/>
              <w:rPr>
                <w:rFonts w:ascii="Calibri" w:eastAsia="Times New Roman" w:hAnsi="Calibri" w:cs="Calibri"/>
                <w:color w:val="000000"/>
                <w:sz w:val="24"/>
                <w:szCs w:val="24"/>
                <w:lang w:eastAsia="pt-BR"/>
              </w:rPr>
            </w:pPr>
            <w:r w:rsidRPr="00C87136">
              <w:rPr>
                <w:rFonts w:ascii="Calibri" w:eastAsia="Times New Roman" w:hAnsi="Calibri" w:cs="Calibri"/>
                <w:color w:val="000000"/>
                <w:sz w:val="24"/>
                <w:szCs w:val="24"/>
                <w:lang w:eastAsia="pt-BR"/>
              </w:rPr>
              <w:t>A transcrição e a presente memória da reunião, que juntas constituem a Ata, foram aprovadas na XXª Reunião Ordinária do CNRH, em XXX – sem alterações.</w:t>
            </w:r>
          </w:p>
          <w:p w14:paraId="511DE91E" w14:textId="77777777" w:rsidR="00D62314" w:rsidRPr="0081513A" w:rsidRDefault="00C87136" w:rsidP="00C87136">
            <w:pPr>
              <w:spacing w:before="120" w:after="120" w:line="240" w:lineRule="auto"/>
              <w:ind w:left="120" w:right="120"/>
              <w:rPr>
                <w:rFonts w:ascii="Calibri" w:eastAsia="Times New Roman" w:hAnsi="Calibri" w:cs="Calibri"/>
                <w:color w:val="000000"/>
                <w:sz w:val="24"/>
                <w:szCs w:val="24"/>
                <w:lang w:eastAsia="pt-BR"/>
              </w:rPr>
            </w:pPr>
            <w:r w:rsidRPr="00C87136">
              <w:rPr>
                <w:rFonts w:ascii="Calibri" w:eastAsia="Times New Roman" w:hAnsi="Calibri" w:cs="Calibri"/>
                <w:color w:val="000000"/>
                <w:sz w:val="24"/>
                <w:szCs w:val="24"/>
                <w:lang w:eastAsia="pt-BR"/>
              </w:rPr>
              <w:t>O vídeo da reunião está disponível em:</w:t>
            </w:r>
          </w:p>
          <w:p w14:paraId="03850708" w14:textId="77777777" w:rsidR="00D62314" w:rsidRPr="0081513A" w:rsidRDefault="00D62314" w:rsidP="00434CCB">
            <w:pPr>
              <w:spacing w:before="120" w:after="120" w:line="240" w:lineRule="auto"/>
              <w:ind w:left="120" w:right="120"/>
              <w:jc w:val="both"/>
              <w:rPr>
                <w:rFonts w:ascii="Calibri" w:eastAsia="Times New Roman" w:hAnsi="Calibri" w:cs="Calibri"/>
                <w:color w:val="000000"/>
                <w:sz w:val="24"/>
                <w:szCs w:val="24"/>
                <w:lang w:eastAsia="pt-BR"/>
              </w:rPr>
            </w:pPr>
            <w:r w:rsidRPr="0081513A">
              <w:rPr>
                <w:rFonts w:ascii="Calibri" w:eastAsia="Times New Roman" w:hAnsi="Calibri" w:cs="Calibri"/>
                <w:color w:val="000000"/>
                <w:sz w:val="24"/>
                <w:szCs w:val="24"/>
                <w:lang w:eastAsia="pt-BR"/>
              </w:rPr>
              <w:t> </w:t>
            </w:r>
          </w:p>
          <w:p w14:paraId="216B7D4C" w14:textId="77777777" w:rsidR="00D62314" w:rsidRPr="0081513A" w:rsidRDefault="00D62314" w:rsidP="00416676">
            <w:pPr>
              <w:spacing w:after="0" w:line="240" w:lineRule="auto"/>
              <w:ind w:left="60" w:right="60"/>
              <w:jc w:val="center"/>
              <w:rPr>
                <w:rFonts w:ascii="Calibri" w:eastAsia="Times New Roman" w:hAnsi="Calibri" w:cs="Calibri"/>
                <w:color w:val="000000"/>
                <w:sz w:val="24"/>
                <w:szCs w:val="24"/>
                <w:lang w:eastAsia="pt-BR"/>
              </w:rPr>
            </w:pPr>
          </w:p>
        </w:tc>
      </w:tr>
    </w:tbl>
    <w:p w14:paraId="65BFB16F" w14:textId="77777777" w:rsidR="00D62314" w:rsidRDefault="00D62314" w:rsidP="00D62314"/>
    <w:p w14:paraId="0606D2C2" w14:textId="77777777" w:rsidR="00D62314" w:rsidRDefault="00D62314"/>
    <w:sectPr w:rsidR="00D62314" w:rsidSect="0081513A">
      <w:pgSz w:w="11906" w:h="16838"/>
      <w:pgMar w:top="1417" w:right="1701" w:bottom="141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228EA"/>
    <w:multiLevelType w:val="multilevel"/>
    <w:tmpl w:val="BA3AF29C"/>
    <w:lvl w:ilvl="0">
      <w:start w:val="1"/>
      <w:numFmt w:val="decimal"/>
      <w:lvlText w:val="%1."/>
      <w:lvlJc w:val="left"/>
      <w:pPr>
        <w:ind w:left="780" w:hanging="360"/>
      </w:pPr>
      <w:rPr>
        <w:color w:val="auto"/>
      </w:rPr>
    </w:lvl>
    <w:lvl w:ilvl="1">
      <w:start w:val="1"/>
      <w:numFmt w:val="decimal"/>
      <w:isLgl/>
      <w:lvlText w:val="%1.%2."/>
      <w:lvlJc w:val="left"/>
      <w:pPr>
        <w:ind w:left="1003" w:hanging="435"/>
      </w:pPr>
      <w:rPr>
        <w:rFonts w:hint="default"/>
        <w:b w:val="0"/>
        <w:color w:val="auto"/>
      </w:rPr>
    </w:lvl>
    <w:lvl w:ilvl="2">
      <w:start w:val="1"/>
      <w:numFmt w:val="decimal"/>
      <w:isLgl/>
      <w:lvlText w:val="%1.%2.%3."/>
      <w:lvlJc w:val="left"/>
      <w:pPr>
        <w:ind w:left="1140" w:hanging="720"/>
      </w:pPr>
      <w:rPr>
        <w:rFonts w:hint="default"/>
        <w:b/>
      </w:rPr>
    </w:lvl>
    <w:lvl w:ilvl="3">
      <w:start w:val="1"/>
      <w:numFmt w:val="decimal"/>
      <w:isLgl/>
      <w:lvlText w:val="%1.%2.%3.%4."/>
      <w:lvlJc w:val="left"/>
      <w:pPr>
        <w:ind w:left="1140" w:hanging="720"/>
      </w:pPr>
      <w:rPr>
        <w:rFonts w:hint="default"/>
        <w:b/>
      </w:rPr>
    </w:lvl>
    <w:lvl w:ilvl="4">
      <w:start w:val="1"/>
      <w:numFmt w:val="decimal"/>
      <w:isLgl/>
      <w:lvlText w:val="%1.%2.%3.%4.%5."/>
      <w:lvlJc w:val="left"/>
      <w:pPr>
        <w:ind w:left="1500" w:hanging="1080"/>
      </w:pPr>
      <w:rPr>
        <w:rFonts w:hint="default"/>
        <w:b/>
      </w:rPr>
    </w:lvl>
    <w:lvl w:ilvl="5">
      <w:start w:val="1"/>
      <w:numFmt w:val="decimal"/>
      <w:isLgl/>
      <w:lvlText w:val="%1.%2.%3.%4.%5.%6."/>
      <w:lvlJc w:val="left"/>
      <w:pPr>
        <w:ind w:left="1500" w:hanging="1080"/>
      </w:pPr>
      <w:rPr>
        <w:rFonts w:hint="default"/>
        <w:b/>
      </w:rPr>
    </w:lvl>
    <w:lvl w:ilvl="6">
      <w:start w:val="1"/>
      <w:numFmt w:val="decimal"/>
      <w:isLgl/>
      <w:lvlText w:val="%1.%2.%3.%4.%5.%6.%7."/>
      <w:lvlJc w:val="left"/>
      <w:pPr>
        <w:ind w:left="1860" w:hanging="1440"/>
      </w:pPr>
      <w:rPr>
        <w:rFonts w:hint="default"/>
        <w:b/>
      </w:rPr>
    </w:lvl>
    <w:lvl w:ilvl="7">
      <w:start w:val="1"/>
      <w:numFmt w:val="decimal"/>
      <w:isLgl/>
      <w:lvlText w:val="%1.%2.%3.%4.%5.%6.%7.%8."/>
      <w:lvlJc w:val="left"/>
      <w:pPr>
        <w:ind w:left="1860" w:hanging="1440"/>
      </w:pPr>
      <w:rPr>
        <w:rFonts w:hint="default"/>
        <w:b/>
      </w:rPr>
    </w:lvl>
    <w:lvl w:ilvl="8">
      <w:start w:val="1"/>
      <w:numFmt w:val="decimal"/>
      <w:isLgl/>
      <w:lvlText w:val="%1.%2.%3.%4.%5.%6.%7.%8.%9."/>
      <w:lvlJc w:val="left"/>
      <w:pPr>
        <w:ind w:left="2220" w:hanging="180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314"/>
    <w:rsid w:val="00014174"/>
    <w:rsid w:val="0003140C"/>
    <w:rsid w:val="00100B8B"/>
    <w:rsid w:val="00106067"/>
    <w:rsid w:val="00434CCB"/>
    <w:rsid w:val="004A4930"/>
    <w:rsid w:val="004A6A09"/>
    <w:rsid w:val="005132C8"/>
    <w:rsid w:val="005338D0"/>
    <w:rsid w:val="00607F63"/>
    <w:rsid w:val="00615781"/>
    <w:rsid w:val="006B7FBF"/>
    <w:rsid w:val="00701304"/>
    <w:rsid w:val="00911720"/>
    <w:rsid w:val="009274E6"/>
    <w:rsid w:val="00A95F04"/>
    <w:rsid w:val="00AA23AB"/>
    <w:rsid w:val="00AB57A4"/>
    <w:rsid w:val="00B331E0"/>
    <w:rsid w:val="00B63001"/>
    <w:rsid w:val="00BB0C72"/>
    <w:rsid w:val="00BD40CD"/>
    <w:rsid w:val="00C67210"/>
    <w:rsid w:val="00C87136"/>
    <w:rsid w:val="00D62314"/>
    <w:rsid w:val="00D77AB1"/>
    <w:rsid w:val="00E25E7E"/>
    <w:rsid w:val="00F22399"/>
    <w:rsid w:val="00FD5163"/>
    <w:rsid w:val="00FF33B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772DC"/>
  <w15:chartTrackingRefBased/>
  <w15:docId w15:val="{96905FC2-55F4-4DF0-8FC2-1892BBCC2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314"/>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D62314"/>
    <w:pPr>
      <w:widowControl w:val="0"/>
      <w:suppressAutoHyphens/>
      <w:spacing w:after="0" w:line="240" w:lineRule="auto"/>
      <w:ind w:left="720"/>
      <w:contextualSpacing/>
    </w:pPr>
    <w:rPr>
      <w:rFonts w:ascii="Times New Roman" w:eastAsia="Lucida Sans Unicode" w:hAnsi="Times New Roman" w:cs="Tahoma"/>
      <w:color w:val="000000"/>
      <w:sz w:val="24"/>
      <w:szCs w:val="24"/>
      <w:lang w:val="en-US" w:eastAsia="zh-CN" w:bidi="en-US"/>
    </w:rPr>
  </w:style>
  <w:style w:type="character" w:styleId="Hyperlink">
    <w:name w:val="Hyperlink"/>
    <w:basedOn w:val="Fontepargpadro"/>
    <w:uiPriority w:val="99"/>
    <w:unhideWhenUsed/>
    <w:rsid w:val="00D62314"/>
    <w:rPr>
      <w:color w:val="0563C1" w:themeColor="hyperlink"/>
      <w:u w:val="single"/>
    </w:rPr>
  </w:style>
  <w:style w:type="paragraph" w:styleId="Corpodetexto">
    <w:name w:val="Body Text"/>
    <w:basedOn w:val="Normal"/>
    <w:link w:val="CorpodetextoChar"/>
    <w:semiHidden/>
    <w:unhideWhenUsed/>
    <w:rsid w:val="009274E6"/>
    <w:pPr>
      <w:widowControl w:val="0"/>
      <w:suppressAutoHyphens/>
      <w:spacing w:after="0" w:line="240" w:lineRule="auto"/>
      <w:ind w:right="424"/>
      <w:jc w:val="both"/>
    </w:pPr>
    <w:rPr>
      <w:rFonts w:ascii="Arial" w:eastAsia="Lucida Sans Unicode" w:hAnsi="Arial" w:cs="Arial"/>
      <w:color w:val="000000"/>
      <w:sz w:val="24"/>
      <w:szCs w:val="20"/>
      <w:lang w:val="en-US" w:eastAsia="zh-CN" w:bidi="en-US"/>
    </w:rPr>
  </w:style>
  <w:style w:type="character" w:customStyle="1" w:styleId="CorpodetextoChar">
    <w:name w:val="Corpo de texto Char"/>
    <w:basedOn w:val="Fontepargpadro"/>
    <w:link w:val="Corpodetexto"/>
    <w:semiHidden/>
    <w:rsid w:val="009274E6"/>
    <w:rPr>
      <w:rFonts w:ascii="Arial" w:eastAsia="Lucida Sans Unicode" w:hAnsi="Arial" w:cs="Arial"/>
      <w:color w:val="000000"/>
      <w:sz w:val="24"/>
      <w:szCs w:val="20"/>
      <w:lang w:val="en-US" w:eastAsia="zh-CN" w:bidi="en-US"/>
    </w:rPr>
  </w:style>
  <w:style w:type="character" w:styleId="MenoPendente">
    <w:name w:val="Unresolved Mention"/>
    <w:basedOn w:val="Fontepargpadro"/>
    <w:uiPriority w:val="99"/>
    <w:semiHidden/>
    <w:unhideWhenUsed/>
    <w:rsid w:val="00D77AB1"/>
    <w:rPr>
      <w:color w:val="808080"/>
      <w:shd w:val="clear" w:color="auto" w:fill="E6E6E6"/>
    </w:rPr>
  </w:style>
  <w:style w:type="character" w:styleId="HiperlinkVisitado">
    <w:name w:val="FollowedHyperlink"/>
    <w:basedOn w:val="Fontepargpadro"/>
    <w:uiPriority w:val="99"/>
    <w:semiHidden/>
    <w:unhideWhenUsed/>
    <w:rsid w:val="00607F6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470735">
      <w:bodyDiv w:val="1"/>
      <w:marLeft w:val="0"/>
      <w:marRight w:val="0"/>
      <w:marTop w:val="0"/>
      <w:marBottom w:val="0"/>
      <w:divBdr>
        <w:top w:val="none" w:sz="0" w:space="0" w:color="auto"/>
        <w:left w:val="none" w:sz="0" w:space="0" w:color="auto"/>
        <w:bottom w:val="none" w:sz="0" w:space="0" w:color="auto"/>
        <w:right w:val="none" w:sz="0" w:space="0" w:color="auto"/>
      </w:divBdr>
    </w:div>
    <w:div w:id="439421814">
      <w:bodyDiv w:val="1"/>
      <w:marLeft w:val="0"/>
      <w:marRight w:val="0"/>
      <w:marTop w:val="0"/>
      <w:marBottom w:val="0"/>
      <w:divBdr>
        <w:top w:val="none" w:sz="0" w:space="0" w:color="auto"/>
        <w:left w:val="none" w:sz="0" w:space="0" w:color="auto"/>
        <w:bottom w:val="none" w:sz="0" w:space="0" w:color="auto"/>
        <w:right w:val="none" w:sz="0" w:space="0" w:color="auto"/>
      </w:divBdr>
    </w:div>
    <w:div w:id="512959620">
      <w:bodyDiv w:val="1"/>
      <w:marLeft w:val="0"/>
      <w:marRight w:val="0"/>
      <w:marTop w:val="0"/>
      <w:marBottom w:val="0"/>
      <w:divBdr>
        <w:top w:val="none" w:sz="0" w:space="0" w:color="auto"/>
        <w:left w:val="none" w:sz="0" w:space="0" w:color="auto"/>
        <w:bottom w:val="none" w:sz="0" w:space="0" w:color="auto"/>
        <w:right w:val="none" w:sz="0" w:space="0" w:color="auto"/>
      </w:divBdr>
    </w:div>
    <w:div w:id="632447584">
      <w:bodyDiv w:val="1"/>
      <w:marLeft w:val="0"/>
      <w:marRight w:val="0"/>
      <w:marTop w:val="0"/>
      <w:marBottom w:val="0"/>
      <w:divBdr>
        <w:top w:val="none" w:sz="0" w:space="0" w:color="auto"/>
        <w:left w:val="none" w:sz="0" w:space="0" w:color="auto"/>
        <w:bottom w:val="none" w:sz="0" w:space="0" w:color="auto"/>
        <w:right w:val="none" w:sz="0" w:space="0" w:color="auto"/>
      </w:divBdr>
    </w:div>
    <w:div w:id="789251617">
      <w:bodyDiv w:val="1"/>
      <w:marLeft w:val="0"/>
      <w:marRight w:val="0"/>
      <w:marTop w:val="0"/>
      <w:marBottom w:val="0"/>
      <w:divBdr>
        <w:top w:val="none" w:sz="0" w:space="0" w:color="auto"/>
        <w:left w:val="none" w:sz="0" w:space="0" w:color="auto"/>
        <w:bottom w:val="none" w:sz="0" w:space="0" w:color="auto"/>
        <w:right w:val="none" w:sz="0" w:space="0" w:color="auto"/>
      </w:divBdr>
    </w:div>
    <w:div w:id="1023285179">
      <w:bodyDiv w:val="1"/>
      <w:marLeft w:val="0"/>
      <w:marRight w:val="0"/>
      <w:marTop w:val="0"/>
      <w:marBottom w:val="0"/>
      <w:divBdr>
        <w:top w:val="none" w:sz="0" w:space="0" w:color="auto"/>
        <w:left w:val="none" w:sz="0" w:space="0" w:color="auto"/>
        <w:bottom w:val="none" w:sz="0" w:space="0" w:color="auto"/>
        <w:right w:val="none" w:sz="0" w:space="0" w:color="auto"/>
      </w:divBdr>
    </w:div>
    <w:div w:id="1122069162">
      <w:bodyDiv w:val="1"/>
      <w:marLeft w:val="0"/>
      <w:marRight w:val="0"/>
      <w:marTop w:val="0"/>
      <w:marBottom w:val="0"/>
      <w:divBdr>
        <w:top w:val="none" w:sz="0" w:space="0" w:color="auto"/>
        <w:left w:val="none" w:sz="0" w:space="0" w:color="auto"/>
        <w:bottom w:val="none" w:sz="0" w:space="0" w:color="auto"/>
        <w:right w:val="none" w:sz="0" w:space="0" w:color="auto"/>
      </w:divBdr>
    </w:div>
    <w:div w:id="1250700512">
      <w:bodyDiv w:val="1"/>
      <w:marLeft w:val="0"/>
      <w:marRight w:val="0"/>
      <w:marTop w:val="0"/>
      <w:marBottom w:val="0"/>
      <w:divBdr>
        <w:top w:val="none" w:sz="0" w:space="0" w:color="auto"/>
        <w:left w:val="none" w:sz="0" w:space="0" w:color="auto"/>
        <w:bottom w:val="none" w:sz="0" w:space="0" w:color="auto"/>
        <w:right w:val="none" w:sz="0" w:space="0" w:color="auto"/>
      </w:divBdr>
    </w:div>
    <w:div w:id="1294630230">
      <w:bodyDiv w:val="1"/>
      <w:marLeft w:val="0"/>
      <w:marRight w:val="0"/>
      <w:marTop w:val="0"/>
      <w:marBottom w:val="0"/>
      <w:divBdr>
        <w:top w:val="none" w:sz="0" w:space="0" w:color="auto"/>
        <w:left w:val="none" w:sz="0" w:space="0" w:color="auto"/>
        <w:bottom w:val="none" w:sz="0" w:space="0" w:color="auto"/>
        <w:right w:val="none" w:sz="0" w:space="0" w:color="auto"/>
      </w:divBdr>
    </w:div>
    <w:div w:id="1376470415">
      <w:bodyDiv w:val="1"/>
      <w:marLeft w:val="0"/>
      <w:marRight w:val="0"/>
      <w:marTop w:val="0"/>
      <w:marBottom w:val="0"/>
      <w:divBdr>
        <w:top w:val="none" w:sz="0" w:space="0" w:color="auto"/>
        <w:left w:val="none" w:sz="0" w:space="0" w:color="auto"/>
        <w:bottom w:val="none" w:sz="0" w:space="0" w:color="auto"/>
        <w:right w:val="none" w:sz="0" w:space="0" w:color="auto"/>
      </w:divBdr>
    </w:div>
    <w:div w:id="1426069636">
      <w:bodyDiv w:val="1"/>
      <w:marLeft w:val="0"/>
      <w:marRight w:val="0"/>
      <w:marTop w:val="0"/>
      <w:marBottom w:val="0"/>
      <w:divBdr>
        <w:top w:val="none" w:sz="0" w:space="0" w:color="auto"/>
        <w:left w:val="none" w:sz="0" w:space="0" w:color="auto"/>
        <w:bottom w:val="none" w:sz="0" w:space="0" w:color="auto"/>
        <w:right w:val="none" w:sz="0" w:space="0" w:color="auto"/>
      </w:divBdr>
    </w:div>
    <w:div w:id="1602252657">
      <w:bodyDiv w:val="1"/>
      <w:marLeft w:val="0"/>
      <w:marRight w:val="0"/>
      <w:marTop w:val="0"/>
      <w:marBottom w:val="0"/>
      <w:divBdr>
        <w:top w:val="none" w:sz="0" w:space="0" w:color="auto"/>
        <w:left w:val="none" w:sz="0" w:space="0" w:color="auto"/>
        <w:bottom w:val="none" w:sz="0" w:space="0" w:color="auto"/>
        <w:right w:val="none" w:sz="0" w:space="0" w:color="auto"/>
      </w:divBdr>
    </w:div>
    <w:div w:id="1744715872">
      <w:bodyDiv w:val="1"/>
      <w:marLeft w:val="0"/>
      <w:marRight w:val="0"/>
      <w:marTop w:val="0"/>
      <w:marBottom w:val="0"/>
      <w:divBdr>
        <w:top w:val="none" w:sz="0" w:space="0" w:color="auto"/>
        <w:left w:val="none" w:sz="0" w:space="0" w:color="auto"/>
        <w:bottom w:val="none" w:sz="0" w:space="0" w:color="auto"/>
        <w:right w:val="none" w:sz="0" w:space="0" w:color="auto"/>
      </w:divBdr>
    </w:div>
    <w:div w:id="1796409984">
      <w:bodyDiv w:val="1"/>
      <w:marLeft w:val="0"/>
      <w:marRight w:val="0"/>
      <w:marTop w:val="0"/>
      <w:marBottom w:val="0"/>
      <w:divBdr>
        <w:top w:val="none" w:sz="0" w:space="0" w:color="auto"/>
        <w:left w:val="none" w:sz="0" w:space="0" w:color="auto"/>
        <w:bottom w:val="none" w:sz="0" w:space="0" w:color="auto"/>
        <w:right w:val="none" w:sz="0" w:space="0" w:color="auto"/>
      </w:divBdr>
    </w:div>
    <w:div w:id="2073577573">
      <w:bodyDiv w:val="1"/>
      <w:marLeft w:val="0"/>
      <w:marRight w:val="0"/>
      <w:marTop w:val="0"/>
      <w:marBottom w:val="0"/>
      <w:divBdr>
        <w:top w:val="none" w:sz="0" w:space="0" w:color="auto"/>
        <w:left w:val="none" w:sz="0" w:space="0" w:color="auto"/>
        <w:bottom w:val="none" w:sz="0" w:space="0" w:color="auto"/>
        <w:right w:val="none" w:sz="0" w:space="0" w:color="auto"/>
      </w:divBdr>
    </w:div>
    <w:div w:id="2112821901">
      <w:bodyDiv w:val="1"/>
      <w:marLeft w:val="0"/>
      <w:marRight w:val="0"/>
      <w:marTop w:val="0"/>
      <w:marBottom w:val="0"/>
      <w:divBdr>
        <w:top w:val="none" w:sz="0" w:space="0" w:color="auto"/>
        <w:left w:val="none" w:sz="0" w:space="0" w:color="auto"/>
        <w:bottom w:val="none" w:sz="0" w:space="0" w:color="auto"/>
        <w:right w:val="none" w:sz="0" w:space="0" w:color="auto"/>
      </w:divBdr>
    </w:div>
    <w:div w:id="2123761452">
      <w:bodyDiv w:val="1"/>
      <w:marLeft w:val="0"/>
      <w:marRight w:val="0"/>
      <w:marTop w:val="0"/>
      <w:marBottom w:val="0"/>
      <w:divBdr>
        <w:top w:val="none" w:sz="0" w:space="0" w:color="auto"/>
        <w:left w:val="none" w:sz="0" w:space="0" w:color="auto"/>
        <w:bottom w:val="none" w:sz="0" w:space="0" w:color="auto"/>
        <w:right w:val="none" w:sz="0" w:space="0" w:color="auto"/>
      </w:divBdr>
    </w:div>
    <w:div w:id="212981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TotalTime>
  <Pages>4</Pages>
  <Words>1784</Words>
  <Characters>9636</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Eduarda Ramos Figueiredo</dc:creator>
  <cp:keywords/>
  <dc:description/>
  <cp:lastModifiedBy>Roseli dos Santos Souza</cp:lastModifiedBy>
  <cp:revision>12</cp:revision>
  <dcterms:created xsi:type="dcterms:W3CDTF">2021-09-01T17:05:00Z</dcterms:created>
  <dcterms:modified xsi:type="dcterms:W3CDTF">2021-09-01T22:13:00Z</dcterms:modified>
</cp:coreProperties>
</file>